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855DF" w14:textId="77777777" w:rsidR="001133A3" w:rsidRDefault="001133A3" w:rsidP="008813A2">
      <w:pPr>
        <w:jc w:val="center"/>
        <w:rPr>
          <w:rFonts w:asciiTheme="minorHAnsi" w:hAnsiTheme="minorHAnsi"/>
          <w:b/>
          <w:noProof/>
          <w:lang w:val="en-IE" w:eastAsia="en-IE"/>
        </w:rPr>
      </w:pPr>
      <w:r>
        <w:rPr>
          <w:noProof/>
          <w:lang w:val="en-IE" w:eastAsia="en-IE"/>
        </w:rPr>
        <w:drawing>
          <wp:inline distT="0" distB="0" distL="0" distR="0" wp14:anchorId="4A3FDB2C" wp14:editId="0EC80147">
            <wp:extent cx="3721100" cy="1112520"/>
            <wp:effectExtent l="0" t="0" r="0" b="0"/>
            <wp:docPr id="1" name="Picture 1" descr="C:\Users\lochrino\AppData\Local\Microsoft\Windows\INetCache\Content.Outlook\Y87B3P5G\Dept  Tourism Culture Arts Gaeltacht Sport Media_Standard_Standard.png"/>
            <wp:cNvGraphicFramePr/>
            <a:graphic xmlns:a="http://schemas.openxmlformats.org/drawingml/2006/main">
              <a:graphicData uri="http://schemas.openxmlformats.org/drawingml/2006/picture">
                <pic:pic xmlns:pic="http://schemas.openxmlformats.org/drawingml/2006/picture">
                  <pic:nvPicPr>
                    <pic:cNvPr id="1" name="Picture 1" descr="C:\Users\lochrino\AppData\Local\Microsoft\Windows\INetCache\Content.Outlook\Y87B3P5G\Dept  Tourism Culture Arts Gaeltacht Sport Media_Standard_Standard.pn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1100" cy="1112520"/>
                    </a:xfrm>
                    <a:prstGeom prst="rect">
                      <a:avLst/>
                    </a:prstGeom>
                    <a:noFill/>
                    <a:ln>
                      <a:noFill/>
                    </a:ln>
                  </pic:spPr>
                </pic:pic>
              </a:graphicData>
            </a:graphic>
          </wp:inline>
        </w:drawing>
      </w:r>
    </w:p>
    <w:p w14:paraId="1EC32182" w14:textId="77777777" w:rsidR="001133A3" w:rsidRPr="001133A3" w:rsidRDefault="001133A3" w:rsidP="001133A3">
      <w:pPr>
        <w:rPr>
          <w:rFonts w:asciiTheme="minorHAnsi" w:hAnsiTheme="minorHAnsi"/>
        </w:rPr>
      </w:pPr>
    </w:p>
    <w:p w14:paraId="3EE9355E" w14:textId="77777777" w:rsidR="0047285F" w:rsidRPr="002D42AE" w:rsidRDefault="0047285F" w:rsidP="0047285F">
      <w:pPr>
        <w:rPr>
          <w:rFonts w:asciiTheme="minorHAnsi" w:hAnsiTheme="minorHAnsi"/>
          <w:sz w:val="28"/>
          <w:szCs w:val="28"/>
        </w:rPr>
      </w:pPr>
    </w:p>
    <w:p w14:paraId="13B13962" w14:textId="77777777" w:rsidR="00D35BD8" w:rsidRPr="002D42AE" w:rsidRDefault="00FE5594" w:rsidP="001F3C27">
      <w:pPr>
        <w:jc w:val="center"/>
        <w:rPr>
          <w:rFonts w:asciiTheme="minorHAnsi" w:hAnsiTheme="minorHAnsi"/>
          <w:b/>
          <w:sz w:val="28"/>
          <w:szCs w:val="28"/>
        </w:rPr>
      </w:pPr>
      <w:r w:rsidRPr="002D42AE">
        <w:rPr>
          <w:rFonts w:asciiTheme="minorHAnsi" w:hAnsiTheme="minorHAnsi"/>
          <w:b/>
          <w:sz w:val="28"/>
          <w:szCs w:val="28"/>
        </w:rPr>
        <w:t>APPENDIX A</w:t>
      </w:r>
    </w:p>
    <w:p w14:paraId="10F31D1A" w14:textId="77777777" w:rsidR="001F3C27" w:rsidRPr="002D42AE" w:rsidRDefault="001F3C27" w:rsidP="007138A3">
      <w:pPr>
        <w:rPr>
          <w:rFonts w:asciiTheme="minorHAnsi" w:hAnsiTheme="minorHAnsi"/>
          <w:sz w:val="28"/>
          <w:szCs w:val="28"/>
        </w:rPr>
      </w:pPr>
    </w:p>
    <w:p w14:paraId="59B02045" w14:textId="77777777" w:rsidR="00AD07FD" w:rsidRPr="002D42AE" w:rsidRDefault="00AD07FD" w:rsidP="007138A3">
      <w:pPr>
        <w:rPr>
          <w:rFonts w:asciiTheme="minorHAnsi" w:hAnsiTheme="minorHAnsi"/>
          <w:sz w:val="28"/>
          <w:szCs w:val="28"/>
        </w:rPr>
      </w:pPr>
    </w:p>
    <w:p w14:paraId="54D2EF40" w14:textId="3480AF86" w:rsidR="00830B9B" w:rsidRPr="002D42AE" w:rsidRDefault="00830B9B" w:rsidP="0050397A">
      <w:pPr>
        <w:pStyle w:val="NormalWeb"/>
        <w:spacing w:before="0" w:beforeAutospacing="0" w:after="0" w:afterAutospacing="0"/>
        <w:jc w:val="center"/>
        <w:rPr>
          <w:rFonts w:asciiTheme="minorHAnsi" w:hAnsiTheme="minorHAnsi"/>
          <w:sz w:val="28"/>
          <w:szCs w:val="28"/>
        </w:rPr>
      </w:pPr>
      <w:r w:rsidRPr="002D42AE">
        <w:rPr>
          <w:rFonts w:asciiTheme="minorHAnsi" w:hAnsiTheme="minorHAnsi"/>
          <w:b/>
          <w:sz w:val="28"/>
          <w:szCs w:val="28"/>
        </w:rPr>
        <w:t>'Local Legacies 19</w:t>
      </w:r>
      <w:r w:rsidR="001133A3" w:rsidRPr="002D42AE">
        <w:rPr>
          <w:rFonts w:asciiTheme="minorHAnsi" w:hAnsiTheme="minorHAnsi"/>
          <w:b/>
          <w:sz w:val="28"/>
          <w:szCs w:val="28"/>
        </w:rPr>
        <w:t>2</w:t>
      </w:r>
      <w:r w:rsidR="000868F7">
        <w:rPr>
          <w:rFonts w:asciiTheme="minorHAnsi" w:hAnsiTheme="minorHAnsi"/>
          <w:b/>
          <w:sz w:val="28"/>
          <w:szCs w:val="28"/>
        </w:rPr>
        <w:t>2</w:t>
      </w:r>
      <w:r w:rsidRPr="002D42AE">
        <w:rPr>
          <w:rFonts w:asciiTheme="minorHAnsi" w:hAnsiTheme="minorHAnsi"/>
          <w:b/>
          <w:sz w:val="28"/>
          <w:szCs w:val="28"/>
        </w:rPr>
        <w:t>/20</w:t>
      </w:r>
      <w:r w:rsidR="0050397A" w:rsidRPr="002D42AE">
        <w:rPr>
          <w:rFonts w:asciiTheme="minorHAnsi" w:hAnsiTheme="minorHAnsi"/>
          <w:b/>
          <w:sz w:val="28"/>
          <w:szCs w:val="28"/>
        </w:rPr>
        <w:t>2</w:t>
      </w:r>
      <w:r w:rsidR="000868F7">
        <w:rPr>
          <w:rFonts w:asciiTheme="minorHAnsi" w:hAnsiTheme="minorHAnsi"/>
          <w:b/>
          <w:sz w:val="28"/>
          <w:szCs w:val="28"/>
        </w:rPr>
        <w:t>2</w:t>
      </w:r>
      <w:r w:rsidR="001133A3" w:rsidRPr="002D42AE">
        <w:rPr>
          <w:rFonts w:asciiTheme="minorHAnsi" w:hAnsiTheme="minorHAnsi"/>
          <w:b/>
          <w:sz w:val="28"/>
          <w:szCs w:val="28"/>
        </w:rPr>
        <w:t>’</w:t>
      </w:r>
    </w:p>
    <w:p w14:paraId="3B315194" w14:textId="24657FF7" w:rsidR="00830B9B" w:rsidRPr="002D42AE" w:rsidRDefault="00830B9B" w:rsidP="0050397A">
      <w:pPr>
        <w:pStyle w:val="NormalWeb"/>
        <w:spacing w:before="0" w:beforeAutospacing="0" w:after="0" w:afterAutospacing="0"/>
        <w:jc w:val="center"/>
        <w:rPr>
          <w:rFonts w:asciiTheme="minorHAnsi" w:hAnsiTheme="minorHAnsi"/>
          <w:b/>
          <w:sz w:val="28"/>
          <w:szCs w:val="28"/>
        </w:rPr>
      </w:pPr>
      <w:r w:rsidRPr="002D42AE">
        <w:rPr>
          <w:rFonts w:asciiTheme="minorHAnsi" w:hAnsiTheme="minorHAnsi"/>
          <w:b/>
          <w:sz w:val="28"/>
          <w:szCs w:val="28"/>
        </w:rPr>
        <w:t xml:space="preserve">The Community Strand of the </w:t>
      </w:r>
      <w:r w:rsidR="00813CCA" w:rsidRPr="002D42AE">
        <w:rPr>
          <w:rFonts w:asciiTheme="minorHAnsi" w:hAnsiTheme="minorHAnsi"/>
          <w:b/>
          <w:sz w:val="28"/>
          <w:szCs w:val="28"/>
        </w:rPr>
        <w:t>20</w:t>
      </w:r>
      <w:r w:rsidR="001133A3" w:rsidRPr="002D42AE">
        <w:rPr>
          <w:rFonts w:asciiTheme="minorHAnsi" w:hAnsiTheme="minorHAnsi"/>
          <w:b/>
          <w:sz w:val="28"/>
          <w:szCs w:val="28"/>
        </w:rPr>
        <w:t>2</w:t>
      </w:r>
      <w:r w:rsidR="000868F7">
        <w:rPr>
          <w:rFonts w:asciiTheme="minorHAnsi" w:hAnsiTheme="minorHAnsi"/>
          <w:b/>
          <w:sz w:val="28"/>
          <w:szCs w:val="28"/>
        </w:rPr>
        <w:t>2</w:t>
      </w:r>
      <w:r w:rsidR="001133A3" w:rsidRPr="002D42AE">
        <w:rPr>
          <w:rFonts w:asciiTheme="minorHAnsi" w:hAnsiTheme="minorHAnsi"/>
          <w:b/>
          <w:sz w:val="28"/>
          <w:szCs w:val="28"/>
        </w:rPr>
        <w:t xml:space="preserve"> </w:t>
      </w:r>
      <w:r w:rsidR="00813CCA" w:rsidRPr="002D42AE">
        <w:rPr>
          <w:rFonts w:asciiTheme="minorHAnsi" w:hAnsiTheme="minorHAnsi"/>
          <w:b/>
          <w:sz w:val="28"/>
          <w:szCs w:val="28"/>
        </w:rPr>
        <w:t xml:space="preserve">Decade of Centenaries </w:t>
      </w:r>
      <w:r w:rsidRPr="002D42AE">
        <w:rPr>
          <w:rFonts w:asciiTheme="minorHAnsi" w:hAnsiTheme="minorHAnsi"/>
          <w:b/>
          <w:sz w:val="28"/>
          <w:szCs w:val="28"/>
        </w:rPr>
        <w:t>Programme</w:t>
      </w:r>
    </w:p>
    <w:p w14:paraId="6E1360BF" w14:textId="77777777" w:rsidR="00830B9B" w:rsidRPr="002D42AE" w:rsidRDefault="00830B9B" w:rsidP="0049674E">
      <w:pPr>
        <w:pStyle w:val="NormalWeb"/>
        <w:spacing w:before="0" w:beforeAutospacing="0" w:after="0" w:afterAutospacing="0"/>
        <w:jc w:val="both"/>
        <w:rPr>
          <w:rFonts w:asciiTheme="minorHAnsi" w:hAnsiTheme="minorHAnsi"/>
          <w:sz w:val="28"/>
          <w:szCs w:val="28"/>
        </w:rPr>
      </w:pPr>
    </w:p>
    <w:p w14:paraId="78737240" w14:textId="32C31D5D" w:rsidR="0055424F" w:rsidRPr="00301815" w:rsidRDefault="00155298" w:rsidP="0055424F">
      <w:pPr>
        <w:pStyle w:val="NormalWeb"/>
        <w:spacing w:before="0" w:beforeAutospacing="0" w:after="0" w:afterAutospacing="0"/>
        <w:jc w:val="center"/>
        <w:rPr>
          <w:rFonts w:asciiTheme="minorHAnsi" w:hAnsiTheme="minorHAnsi"/>
          <w:i/>
        </w:rPr>
      </w:pPr>
      <w:r>
        <w:rPr>
          <w:rFonts w:asciiTheme="minorHAnsi" w:hAnsiTheme="minorHAnsi"/>
          <w:i/>
        </w:rPr>
        <w:t>January 2022</w:t>
      </w:r>
    </w:p>
    <w:p w14:paraId="7FF2EC9E" w14:textId="77777777" w:rsidR="0055424F" w:rsidRDefault="0055424F" w:rsidP="0049674E">
      <w:pPr>
        <w:pStyle w:val="NormalWeb"/>
        <w:spacing w:before="0" w:beforeAutospacing="0" w:after="0" w:afterAutospacing="0"/>
        <w:jc w:val="both"/>
        <w:rPr>
          <w:rFonts w:asciiTheme="minorHAnsi" w:hAnsiTheme="minorHAnsi"/>
        </w:rPr>
      </w:pPr>
    </w:p>
    <w:p w14:paraId="256C74D8" w14:textId="77777777" w:rsidR="00734143" w:rsidRDefault="00734143" w:rsidP="0049674E">
      <w:pPr>
        <w:pStyle w:val="NormalWeb"/>
        <w:spacing w:before="0" w:beforeAutospacing="0" w:after="0" w:afterAutospacing="0"/>
        <w:jc w:val="both"/>
        <w:rPr>
          <w:rFonts w:asciiTheme="minorHAnsi" w:hAnsiTheme="minorHAnsi"/>
        </w:rPr>
      </w:pPr>
    </w:p>
    <w:p w14:paraId="4CCB374B" w14:textId="77777777" w:rsidR="006A6D12" w:rsidRPr="002D42AE" w:rsidRDefault="006A6D12" w:rsidP="006A6D12">
      <w:pPr>
        <w:pStyle w:val="NormalWeb"/>
        <w:spacing w:before="0" w:beforeAutospacing="0" w:after="0" w:afterAutospacing="0"/>
        <w:jc w:val="center"/>
        <w:rPr>
          <w:rFonts w:asciiTheme="minorHAnsi" w:hAnsiTheme="minorHAnsi"/>
          <w:b/>
          <w:sz w:val="28"/>
          <w:szCs w:val="28"/>
        </w:rPr>
      </w:pPr>
      <w:r w:rsidRPr="002D42AE">
        <w:rPr>
          <w:rFonts w:asciiTheme="minorHAnsi" w:hAnsiTheme="minorHAnsi"/>
          <w:b/>
          <w:sz w:val="28"/>
          <w:szCs w:val="28"/>
        </w:rPr>
        <w:t>Contents</w:t>
      </w:r>
    </w:p>
    <w:p w14:paraId="2B151442" w14:textId="77777777" w:rsidR="006A6D12" w:rsidRPr="009073F9" w:rsidRDefault="006A6D12" w:rsidP="0049674E">
      <w:pPr>
        <w:pStyle w:val="NormalWeb"/>
        <w:spacing w:before="0" w:beforeAutospacing="0" w:after="0" w:afterAutospacing="0"/>
        <w:jc w:val="both"/>
        <w:rPr>
          <w:rFonts w:asciiTheme="minorHAnsi" w:hAnsiTheme="minorHAnsi"/>
        </w:rPr>
      </w:pPr>
    </w:p>
    <w:p w14:paraId="4D04A9E6" w14:textId="77777777" w:rsidR="00155298" w:rsidRDefault="006A6D12">
      <w:pPr>
        <w:pStyle w:val="TOC1"/>
        <w:rPr>
          <w:rFonts w:eastAsiaTheme="minorEastAsia" w:cstheme="minorBidi"/>
          <w:sz w:val="22"/>
          <w:szCs w:val="22"/>
          <w:lang w:val="en-IE" w:eastAsia="en-IE"/>
        </w:rPr>
      </w:pPr>
      <w:r w:rsidRPr="009073F9">
        <w:fldChar w:fldCharType="begin"/>
      </w:r>
      <w:r w:rsidRPr="009073F9">
        <w:instrText xml:space="preserve"> TOC \o "1-2" \h \z \u </w:instrText>
      </w:r>
      <w:r w:rsidRPr="009073F9">
        <w:fldChar w:fldCharType="separate"/>
      </w:r>
      <w:hyperlink w:anchor="_Toc92357754" w:history="1">
        <w:r w:rsidR="00155298" w:rsidRPr="00654439">
          <w:rPr>
            <w:rStyle w:val="Hyperlink"/>
          </w:rPr>
          <w:t>1.</w:t>
        </w:r>
        <w:r w:rsidR="00155298">
          <w:rPr>
            <w:rFonts w:eastAsiaTheme="minorEastAsia" w:cstheme="minorBidi"/>
            <w:sz w:val="22"/>
            <w:szCs w:val="22"/>
            <w:lang w:val="en-IE" w:eastAsia="en-IE"/>
          </w:rPr>
          <w:tab/>
        </w:r>
        <w:r w:rsidR="00155298" w:rsidRPr="00654439">
          <w:rPr>
            <w:rStyle w:val="Hyperlink"/>
          </w:rPr>
          <w:t>Background</w:t>
        </w:r>
        <w:r w:rsidR="00155298">
          <w:rPr>
            <w:webHidden/>
          </w:rPr>
          <w:tab/>
        </w:r>
        <w:r w:rsidR="00155298">
          <w:rPr>
            <w:webHidden/>
          </w:rPr>
          <w:fldChar w:fldCharType="begin"/>
        </w:r>
        <w:r w:rsidR="00155298">
          <w:rPr>
            <w:webHidden/>
          </w:rPr>
          <w:instrText xml:space="preserve"> PAGEREF _Toc92357754 \h </w:instrText>
        </w:r>
        <w:r w:rsidR="00155298">
          <w:rPr>
            <w:webHidden/>
          </w:rPr>
        </w:r>
        <w:r w:rsidR="00155298">
          <w:rPr>
            <w:webHidden/>
          </w:rPr>
          <w:fldChar w:fldCharType="separate"/>
        </w:r>
        <w:r w:rsidR="00155298">
          <w:rPr>
            <w:webHidden/>
          </w:rPr>
          <w:t>2</w:t>
        </w:r>
        <w:r w:rsidR="00155298">
          <w:rPr>
            <w:webHidden/>
          </w:rPr>
          <w:fldChar w:fldCharType="end"/>
        </w:r>
      </w:hyperlink>
    </w:p>
    <w:p w14:paraId="46F6BA24" w14:textId="77777777" w:rsidR="00155298" w:rsidRDefault="00155298">
      <w:pPr>
        <w:pStyle w:val="TOC1"/>
        <w:rPr>
          <w:rFonts w:eastAsiaTheme="minorEastAsia" w:cstheme="minorBidi"/>
          <w:sz w:val="22"/>
          <w:szCs w:val="22"/>
          <w:lang w:val="en-IE" w:eastAsia="en-IE"/>
        </w:rPr>
      </w:pPr>
      <w:hyperlink w:anchor="_Toc92357755" w:history="1">
        <w:r w:rsidRPr="00654439">
          <w:rPr>
            <w:rStyle w:val="Hyperlink"/>
          </w:rPr>
          <w:t>2.</w:t>
        </w:r>
        <w:r>
          <w:rPr>
            <w:rFonts w:eastAsiaTheme="minorEastAsia" w:cstheme="minorBidi"/>
            <w:sz w:val="22"/>
            <w:szCs w:val="22"/>
            <w:lang w:val="en-IE" w:eastAsia="en-IE"/>
          </w:rPr>
          <w:tab/>
        </w:r>
        <w:r w:rsidRPr="00654439">
          <w:rPr>
            <w:rStyle w:val="Hyperlink"/>
          </w:rPr>
          <w:t>Objectives of the Decade of Centenaries programme from 2021 - 2023</w:t>
        </w:r>
        <w:r>
          <w:rPr>
            <w:webHidden/>
          </w:rPr>
          <w:tab/>
        </w:r>
        <w:r>
          <w:rPr>
            <w:webHidden/>
          </w:rPr>
          <w:fldChar w:fldCharType="begin"/>
        </w:r>
        <w:r>
          <w:rPr>
            <w:webHidden/>
          </w:rPr>
          <w:instrText xml:space="preserve"> PAGEREF _Toc92357755 \h </w:instrText>
        </w:r>
        <w:r>
          <w:rPr>
            <w:webHidden/>
          </w:rPr>
        </w:r>
        <w:r>
          <w:rPr>
            <w:webHidden/>
          </w:rPr>
          <w:fldChar w:fldCharType="separate"/>
        </w:r>
        <w:r>
          <w:rPr>
            <w:webHidden/>
          </w:rPr>
          <w:t>3</w:t>
        </w:r>
        <w:r>
          <w:rPr>
            <w:webHidden/>
          </w:rPr>
          <w:fldChar w:fldCharType="end"/>
        </w:r>
      </w:hyperlink>
    </w:p>
    <w:p w14:paraId="024FCBE7" w14:textId="77777777" w:rsidR="00155298" w:rsidRDefault="00155298">
      <w:pPr>
        <w:pStyle w:val="TOC1"/>
        <w:rPr>
          <w:rFonts w:eastAsiaTheme="minorEastAsia" w:cstheme="minorBidi"/>
          <w:sz w:val="22"/>
          <w:szCs w:val="22"/>
          <w:lang w:val="en-IE" w:eastAsia="en-IE"/>
        </w:rPr>
      </w:pPr>
      <w:hyperlink w:anchor="_Toc92357756" w:history="1">
        <w:r w:rsidRPr="00654439">
          <w:rPr>
            <w:rStyle w:val="Hyperlink"/>
          </w:rPr>
          <w:t>3.</w:t>
        </w:r>
        <w:r>
          <w:rPr>
            <w:rFonts w:eastAsiaTheme="minorEastAsia" w:cstheme="minorBidi"/>
            <w:sz w:val="22"/>
            <w:szCs w:val="22"/>
            <w:lang w:val="en-IE" w:eastAsia="en-IE"/>
          </w:rPr>
          <w:tab/>
        </w:r>
        <w:r w:rsidRPr="00654439">
          <w:rPr>
            <w:rStyle w:val="Hyperlink"/>
          </w:rPr>
          <w:t>Themes of the Decade of Centenaries programme for 2022</w:t>
        </w:r>
        <w:r>
          <w:rPr>
            <w:webHidden/>
          </w:rPr>
          <w:tab/>
        </w:r>
        <w:r>
          <w:rPr>
            <w:webHidden/>
          </w:rPr>
          <w:fldChar w:fldCharType="begin"/>
        </w:r>
        <w:r>
          <w:rPr>
            <w:webHidden/>
          </w:rPr>
          <w:instrText xml:space="preserve"> PAGEREF _Toc92357756 \h </w:instrText>
        </w:r>
        <w:r>
          <w:rPr>
            <w:webHidden/>
          </w:rPr>
        </w:r>
        <w:r>
          <w:rPr>
            <w:webHidden/>
          </w:rPr>
          <w:fldChar w:fldCharType="separate"/>
        </w:r>
        <w:r>
          <w:rPr>
            <w:webHidden/>
          </w:rPr>
          <w:t>3</w:t>
        </w:r>
        <w:r>
          <w:rPr>
            <w:webHidden/>
          </w:rPr>
          <w:fldChar w:fldCharType="end"/>
        </w:r>
      </w:hyperlink>
    </w:p>
    <w:p w14:paraId="4A4E01B5" w14:textId="77777777" w:rsidR="00155298" w:rsidRDefault="00155298">
      <w:pPr>
        <w:pStyle w:val="TOC1"/>
        <w:rPr>
          <w:rFonts w:eastAsiaTheme="minorEastAsia" w:cstheme="minorBidi"/>
          <w:sz w:val="22"/>
          <w:szCs w:val="22"/>
          <w:lang w:val="en-IE" w:eastAsia="en-IE"/>
        </w:rPr>
      </w:pPr>
      <w:hyperlink w:anchor="_Toc92357757" w:history="1">
        <w:r w:rsidRPr="00654439">
          <w:rPr>
            <w:rStyle w:val="Hyperlink"/>
            <w:rFonts w:cs="Arial"/>
            <w:lang w:val="en"/>
          </w:rPr>
          <w:t>4.</w:t>
        </w:r>
        <w:r>
          <w:rPr>
            <w:rFonts w:eastAsiaTheme="minorEastAsia" w:cstheme="minorBidi"/>
            <w:sz w:val="22"/>
            <w:szCs w:val="22"/>
            <w:lang w:val="en-IE" w:eastAsia="en-IE"/>
          </w:rPr>
          <w:tab/>
        </w:r>
        <w:r w:rsidRPr="00654439">
          <w:rPr>
            <w:rStyle w:val="Hyperlink"/>
          </w:rPr>
          <w:t>2022 Funding Allocations for Local Authorities</w:t>
        </w:r>
        <w:r>
          <w:rPr>
            <w:webHidden/>
          </w:rPr>
          <w:tab/>
        </w:r>
        <w:r>
          <w:rPr>
            <w:webHidden/>
          </w:rPr>
          <w:fldChar w:fldCharType="begin"/>
        </w:r>
        <w:r>
          <w:rPr>
            <w:webHidden/>
          </w:rPr>
          <w:instrText xml:space="preserve"> PAGEREF _Toc92357757 \h </w:instrText>
        </w:r>
        <w:r>
          <w:rPr>
            <w:webHidden/>
          </w:rPr>
        </w:r>
        <w:r>
          <w:rPr>
            <w:webHidden/>
          </w:rPr>
          <w:fldChar w:fldCharType="separate"/>
        </w:r>
        <w:r>
          <w:rPr>
            <w:webHidden/>
          </w:rPr>
          <w:t>5</w:t>
        </w:r>
        <w:r>
          <w:rPr>
            <w:webHidden/>
          </w:rPr>
          <w:fldChar w:fldCharType="end"/>
        </w:r>
      </w:hyperlink>
    </w:p>
    <w:p w14:paraId="2DA45DB7" w14:textId="77777777" w:rsidR="00155298" w:rsidRDefault="00155298">
      <w:pPr>
        <w:pStyle w:val="TOC1"/>
        <w:rPr>
          <w:rFonts w:eastAsiaTheme="minorEastAsia" w:cstheme="minorBidi"/>
          <w:sz w:val="22"/>
          <w:szCs w:val="22"/>
          <w:lang w:val="en-IE" w:eastAsia="en-IE"/>
        </w:rPr>
      </w:pPr>
      <w:hyperlink w:anchor="_Toc92357758" w:history="1">
        <w:r w:rsidRPr="00654439">
          <w:rPr>
            <w:rStyle w:val="Hyperlink"/>
          </w:rPr>
          <w:t>5.</w:t>
        </w:r>
        <w:r>
          <w:rPr>
            <w:rFonts w:eastAsiaTheme="minorEastAsia" w:cstheme="minorBidi"/>
            <w:sz w:val="22"/>
            <w:szCs w:val="22"/>
            <w:lang w:val="en-IE" w:eastAsia="en-IE"/>
          </w:rPr>
          <w:tab/>
        </w:r>
        <w:r w:rsidRPr="00654439">
          <w:rPr>
            <w:rStyle w:val="Hyperlink"/>
          </w:rPr>
          <w:t>Suggested themes and initiatives for consideration by local authorities in 2022</w:t>
        </w:r>
        <w:r>
          <w:rPr>
            <w:webHidden/>
          </w:rPr>
          <w:tab/>
        </w:r>
        <w:r>
          <w:rPr>
            <w:webHidden/>
          </w:rPr>
          <w:fldChar w:fldCharType="begin"/>
        </w:r>
        <w:r>
          <w:rPr>
            <w:webHidden/>
          </w:rPr>
          <w:instrText xml:space="preserve"> PAGEREF _Toc92357758 \h </w:instrText>
        </w:r>
        <w:r>
          <w:rPr>
            <w:webHidden/>
          </w:rPr>
        </w:r>
        <w:r>
          <w:rPr>
            <w:webHidden/>
          </w:rPr>
          <w:fldChar w:fldCharType="separate"/>
        </w:r>
        <w:r>
          <w:rPr>
            <w:webHidden/>
          </w:rPr>
          <w:t>6</w:t>
        </w:r>
        <w:r>
          <w:rPr>
            <w:webHidden/>
          </w:rPr>
          <w:fldChar w:fldCharType="end"/>
        </w:r>
      </w:hyperlink>
    </w:p>
    <w:p w14:paraId="15AC019C" w14:textId="77777777" w:rsidR="00155298" w:rsidRDefault="00155298">
      <w:pPr>
        <w:pStyle w:val="TOC2"/>
        <w:rPr>
          <w:rFonts w:eastAsiaTheme="minorEastAsia" w:cstheme="minorBidi"/>
          <w:i w:val="0"/>
          <w:sz w:val="22"/>
          <w:szCs w:val="22"/>
          <w:lang w:val="en-IE" w:eastAsia="en-IE"/>
        </w:rPr>
      </w:pPr>
      <w:hyperlink w:anchor="_Toc92357759" w:history="1">
        <w:r w:rsidRPr="00654439">
          <w:rPr>
            <w:rStyle w:val="Hyperlink"/>
            <w:rFonts w:cstheme="minorHAnsi"/>
            <w:b/>
          </w:rPr>
          <w:t>a.</w:t>
        </w:r>
        <w:r>
          <w:rPr>
            <w:rFonts w:eastAsiaTheme="minorEastAsia" w:cstheme="minorBidi"/>
            <w:i w:val="0"/>
            <w:sz w:val="22"/>
            <w:szCs w:val="22"/>
            <w:lang w:val="en-IE" w:eastAsia="en-IE"/>
          </w:rPr>
          <w:tab/>
        </w:r>
        <w:r w:rsidRPr="00654439">
          <w:rPr>
            <w:rStyle w:val="Hyperlink"/>
            <w:rFonts w:cstheme="minorHAnsi"/>
            <w:b/>
          </w:rPr>
          <w:t>Significant historical events and broad themes</w:t>
        </w:r>
        <w:r>
          <w:rPr>
            <w:webHidden/>
          </w:rPr>
          <w:tab/>
        </w:r>
        <w:r>
          <w:rPr>
            <w:webHidden/>
          </w:rPr>
          <w:fldChar w:fldCharType="begin"/>
        </w:r>
        <w:r>
          <w:rPr>
            <w:webHidden/>
          </w:rPr>
          <w:instrText xml:space="preserve"> PAGEREF _Toc92357759 \h </w:instrText>
        </w:r>
        <w:r>
          <w:rPr>
            <w:webHidden/>
          </w:rPr>
        </w:r>
        <w:r>
          <w:rPr>
            <w:webHidden/>
          </w:rPr>
          <w:fldChar w:fldCharType="separate"/>
        </w:r>
        <w:r>
          <w:rPr>
            <w:webHidden/>
          </w:rPr>
          <w:t>6</w:t>
        </w:r>
        <w:r>
          <w:rPr>
            <w:webHidden/>
          </w:rPr>
          <w:fldChar w:fldCharType="end"/>
        </w:r>
      </w:hyperlink>
    </w:p>
    <w:p w14:paraId="02C68622" w14:textId="77777777" w:rsidR="00155298" w:rsidRDefault="00155298">
      <w:pPr>
        <w:pStyle w:val="TOC1"/>
        <w:rPr>
          <w:rFonts w:eastAsiaTheme="minorEastAsia" w:cstheme="minorBidi"/>
          <w:sz w:val="22"/>
          <w:szCs w:val="22"/>
          <w:lang w:val="en-IE" w:eastAsia="en-IE"/>
        </w:rPr>
      </w:pPr>
      <w:hyperlink w:anchor="_Toc92357760" w:history="1">
        <w:r w:rsidRPr="00654439">
          <w:rPr>
            <w:rStyle w:val="Hyperlink"/>
          </w:rPr>
          <w:t>6.</w:t>
        </w:r>
        <w:r>
          <w:rPr>
            <w:rFonts w:eastAsiaTheme="minorEastAsia" w:cstheme="minorBidi"/>
            <w:sz w:val="22"/>
            <w:szCs w:val="22"/>
            <w:lang w:val="en-IE" w:eastAsia="en-IE"/>
          </w:rPr>
          <w:tab/>
        </w:r>
        <w:r w:rsidRPr="00654439">
          <w:rPr>
            <w:rStyle w:val="Hyperlink"/>
          </w:rPr>
          <w:t>Conditions of Funding</w:t>
        </w:r>
        <w:r>
          <w:rPr>
            <w:webHidden/>
          </w:rPr>
          <w:tab/>
        </w:r>
        <w:r>
          <w:rPr>
            <w:webHidden/>
          </w:rPr>
          <w:fldChar w:fldCharType="begin"/>
        </w:r>
        <w:r>
          <w:rPr>
            <w:webHidden/>
          </w:rPr>
          <w:instrText xml:space="preserve"> PAGEREF _Toc92357760 \h </w:instrText>
        </w:r>
        <w:r>
          <w:rPr>
            <w:webHidden/>
          </w:rPr>
        </w:r>
        <w:r>
          <w:rPr>
            <w:webHidden/>
          </w:rPr>
          <w:fldChar w:fldCharType="separate"/>
        </w:r>
        <w:r>
          <w:rPr>
            <w:webHidden/>
          </w:rPr>
          <w:t>8</w:t>
        </w:r>
        <w:r>
          <w:rPr>
            <w:webHidden/>
          </w:rPr>
          <w:fldChar w:fldCharType="end"/>
        </w:r>
      </w:hyperlink>
    </w:p>
    <w:p w14:paraId="15146C45" w14:textId="77777777" w:rsidR="00155298" w:rsidRDefault="00155298">
      <w:pPr>
        <w:pStyle w:val="TOC2"/>
        <w:rPr>
          <w:rFonts w:eastAsiaTheme="minorEastAsia" w:cstheme="minorBidi"/>
          <w:i w:val="0"/>
          <w:sz w:val="22"/>
          <w:szCs w:val="22"/>
          <w:lang w:val="en-IE" w:eastAsia="en-IE"/>
        </w:rPr>
      </w:pPr>
      <w:hyperlink w:anchor="_Toc92357761" w:history="1">
        <w:r w:rsidRPr="00654439">
          <w:rPr>
            <w:rStyle w:val="Hyperlink"/>
            <w:rFonts w:cstheme="minorHAnsi"/>
            <w:b/>
          </w:rPr>
          <w:t>a.</w:t>
        </w:r>
        <w:r>
          <w:rPr>
            <w:rFonts w:eastAsiaTheme="minorEastAsia" w:cstheme="minorBidi"/>
            <w:i w:val="0"/>
            <w:sz w:val="22"/>
            <w:szCs w:val="22"/>
            <w:lang w:val="en-IE" w:eastAsia="en-IE"/>
          </w:rPr>
          <w:tab/>
        </w:r>
        <w:r w:rsidRPr="00654439">
          <w:rPr>
            <w:rStyle w:val="Hyperlink"/>
            <w:rFonts w:cstheme="minorHAnsi"/>
            <w:b/>
          </w:rPr>
          <w:t>COVID-19 Public Health Protective Measures</w:t>
        </w:r>
        <w:r>
          <w:rPr>
            <w:webHidden/>
          </w:rPr>
          <w:tab/>
        </w:r>
        <w:r>
          <w:rPr>
            <w:webHidden/>
          </w:rPr>
          <w:fldChar w:fldCharType="begin"/>
        </w:r>
        <w:r>
          <w:rPr>
            <w:webHidden/>
          </w:rPr>
          <w:instrText xml:space="preserve"> PAGEREF _Toc92357761 \h </w:instrText>
        </w:r>
        <w:r>
          <w:rPr>
            <w:webHidden/>
          </w:rPr>
        </w:r>
        <w:r>
          <w:rPr>
            <w:webHidden/>
          </w:rPr>
          <w:fldChar w:fldCharType="separate"/>
        </w:r>
        <w:r>
          <w:rPr>
            <w:webHidden/>
          </w:rPr>
          <w:t>8</w:t>
        </w:r>
        <w:r>
          <w:rPr>
            <w:webHidden/>
          </w:rPr>
          <w:fldChar w:fldCharType="end"/>
        </w:r>
      </w:hyperlink>
    </w:p>
    <w:p w14:paraId="4B8A4319" w14:textId="77777777" w:rsidR="00155298" w:rsidRDefault="00155298">
      <w:pPr>
        <w:pStyle w:val="TOC2"/>
        <w:rPr>
          <w:rFonts w:eastAsiaTheme="minorEastAsia" w:cstheme="minorBidi"/>
          <w:i w:val="0"/>
          <w:sz w:val="22"/>
          <w:szCs w:val="22"/>
          <w:lang w:val="en-IE" w:eastAsia="en-IE"/>
        </w:rPr>
      </w:pPr>
      <w:hyperlink w:anchor="_Toc92357762" w:history="1">
        <w:r w:rsidRPr="00654439">
          <w:rPr>
            <w:rStyle w:val="Hyperlink"/>
            <w:rFonts w:cstheme="minorHAnsi"/>
            <w:b/>
          </w:rPr>
          <w:t>b.</w:t>
        </w:r>
        <w:r>
          <w:rPr>
            <w:rFonts w:eastAsiaTheme="minorEastAsia" w:cstheme="minorBidi"/>
            <w:i w:val="0"/>
            <w:sz w:val="22"/>
            <w:szCs w:val="22"/>
            <w:lang w:val="en-IE" w:eastAsia="en-IE"/>
          </w:rPr>
          <w:tab/>
        </w:r>
        <w:r w:rsidRPr="00654439">
          <w:rPr>
            <w:rStyle w:val="Hyperlink"/>
            <w:rFonts w:cstheme="minorHAnsi"/>
            <w:b/>
          </w:rPr>
          <w:t>Broad Principles</w:t>
        </w:r>
        <w:r>
          <w:rPr>
            <w:webHidden/>
          </w:rPr>
          <w:tab/>
        </w:r>
        <w:r>
          <w:rPr>
            <w:webHidden/>
          </w:rPr>
          <w:fldChar w:fldCharType="begin"/>
        </w:r>
        <w:r>
          <w:rPr>
            <w:webHidden/>
          </w:rPr>
          <w:instrText xml:space="preserve"> PAGEREF _Toc92357762 \h </w:instrText>
        </w:r>
        <w:r>
          <w:rPr>
            <w:webHidden/>
          </w:rPr>
        </w:r>
        <w:r>
          <w:rPr>
            <w:webHidden/>
          </w:rPr>
          <w:fldChar w:fldCharType="separate"/>
        </w:r>
        <w:r>
          <w:rPr>
            <w:webHidden/>
          </w:rPr>
          <w:t>8</w:t>
        </w:r>
        <w:r>
          <w:rPr>
            <w:webHidden/>
          </w:rPr>
          <w:fldChar w:fldCharType="end"/>
        </w:r>
      </w:hyperlink>
    </w:p>
    <w:p w14:paraId="123CF11F" w14:textId="77777777" w:rsidR="00155298" w:rsidRDefault="00155298">
      <w:pPr>
        <w:pStyle w:val="TOC2"/>
        <w:rPr>
          <w:rFonts w:eastAsiaTheme="minorEastAsia" w:cstheme="minorBidi"/>
          <w:i w:val="0"/>
          <w:sz w:val="22"/>
          <w:szCs w:val="22"/>
          <w:lang w:val="en-IE" w:eastAsia="en-IE"/>
        </w:rPr>
      </w:pPr>
      <w:hyperlink w:anchor="_Toc92357763" w:history="1">
        <w:r w:rsidRPr="00654439">
          <w:rPr>
            <w:rStyle w:val="Hyperlink"/>
            <w:rFonts w:cstheme="minorHAnsi"/>
            <w:b/>
          </w:rPr>
          <w:t>c.</w:t>
        </w:r>
        <w:r>
          <w:rPr>
            <w:rFonts w:eastAsiaTheme="minorEastAsia" w:cstheme="minorBidi"/>
            <w:i w:val="0"/>
            <w:sz w:val="22"/>
            <w:szCs w:val="22"/>
            <w:lang w:val="en-IE" w:eastAsia="en-IE"/>
          </w:rPr>
          <w:tab/>
        </w:r>
        <w:r w:rsidRPr="00654439">
          <w:rPr>
            <w:rStyle w:val="Hyperlink"/>
            <w:rFonts w:cstheme="minorHAnsi"/>
            <w:b/>
          </w:rPr>
          <w:t>Submission of Proposals</w:t>
        </w:r>
        <w:r>
          <w:rPr>
            <w:webHidden/>
          </w:rPr>
          <w:tab/>
        </w:r>
        <w:r>
          <w:rPr>
            <w:webHidden/>
          </w:rPr>
          <w:fldChar w:fldCharType="begin"/>
        </w:r>
        <w:r>
          <w:rPr>
            <w:webHidden/>
          </w:rPr>
          <w:instrText xml:space="preserve"> PAGEREF _Toc92357763 \h </w:instrText>
        </w:r>
        <w:r>
          <w:rPr>
            <w:webHidden/>
          </w:rPr>
        </w:r>
        <w:r>
          <w:rPr>
            <w:webHidden/>
          </w:rPr>
          <w:fldChar w:fldCharType="separate"/>
        </w:r>
        <w:r>
          <w:rPr>
            <w:webHidden/>
          </w:rPr>
          <w:t>8</w:t>
        </w:r>
        <w:r>
          <w:rPr>
            <w:webHidden/>
          </w:rPr>
          <w:fldChar w:fldCharType="end"/>
        </w:r>
      </w:hyperlink>
    </w:p>
    <w:p w14:paraId="46FB0056" w14:textId="77777777" w:rsidR="00155298" w:rsidRDefault="00155298">
      <w:pPr>
        <w:pStyle w:val="TOC2"/>
        <w:rPr>
          <w:rFonts w:eastAsiaTheme="minorEastAsia" w:cstheme="minorBidi"/>
          <w:i w:val="0"/>
          <w:sz w:val="22"/>
          <w:szCs w:val="22"/>
          <w:lang w:val="en-IE" w:eastAsia="en-IE"/>
        </w:rPr>
      </w:pPr>
      <w:hyperlink w:anchor="_Toc92357764" w:history="1">
        <w:r w:rsidRPr="00654439">
          <w:rPr>
            <w:rStyle w:val="Hyperlink"/>
            <w:rFonts w:cstheme="minorHAnsi"/>
            <w:b/>
          </w:rPr>
          <w:t>d.</w:t>
        </w:r>
        <w:r>
          <w:rPr>
            <w:rFonts w:eastAsiaTheme="minorEastAsia" w:cstheme="minorBidi"/>
            <w:i w:val="0"/>
            <w:sz w:val="22"/>
            <w:szCs w:val="22"/>
            <w:lang w:val="en-IE" w:eastAsia="en-IE"/>
          </w:rPr>
          <w:tab/>
        </w:r>
        <w:r w:rsidRPr="00654439">
          <w:rPr>
            <w:rStyle w:val="Hyperlink"/>
            <w:rFonts w:cstheme="minorHAnsi"/>
            <w:b/>
          </w:rPr>
          <w:t>Submission of Grant Claims for 2022</w:t>
        </w:r>
        <w:r>
          <w:rPr>
            <w:webHidden/>
          </w:rPr>
          <w:tab/>
        </w:r>
        <w:r>
          <w:rPr>
            <w:webHidden/>
          </w:rPr>
          <w:fldChar w:fldCharType="begin"/>
        </w:r>
        <w:r>
          <w:rPr>
            <w:webHidden/>
          </w:rPr>
          <w:instrText xml:space="preserve"> PAGEREF _Toc92357764 \h </w:instrText>
        </w:r>
        <w:r>
          <w:rPr>
            <w:webHidden/>
          </w:rPr>
        </w:r>
        <w:r>
          <w:rPr>
            <w:webHidden/>
          </w:rPr>
          <w:fldChar w:fldCharType="separate"/>
        </w:r>
        <w:r>
          <w:rPr>
            <w:webHidden/>
          </w:rPr>
          <w:t>9</w:t>
        </w:r>
        <w:r>
          <w:rPr>
            <w:webHidden/>
          </w:rPr>
          <w:fldChar w:fldCharType="end"/>
        </w:r>
      </w:hyperlink>
    </w:p>
    <w:p w14:paraId="2648C76C" w14:textId="77777777" w:rsidR="00155298" w:rsidRDefault="00155298">
      <w:pPr>
        <w:pStyle w:val="TOC2"/>
        <w:rPr>
          <w:rFonts w:eastAsiaTheme="minorEastAsia" w:cstheme="minorBidi"/>
          <w:i w:val="0"/>
          <w:sz w:val="22"/>
          <w:szCs w:val="22"/>
          <w:lang w:val="en-IE" w:eastAsia="en-IE"/>
        </w:rPr>
      </w:pPr>
      <w:hyperlink w:anchor="_Toc92357765" w:history="1">
        <w:r w:rsidRPr="00654439">
          <w:rPr>
            <w:rStyle w:val="Hyperlink"/>
            <w:rFonts w:cstheme="minorHAnsi"/>
            <w:b/>
          </w:rPr>
          <w:t>e.</w:t>
        </w:r>
        <w:r>
          <w:rPr>
            <w:rFonts w:eastAsiaTheme="minorEastAsia" w:cstheme="minorBidi"/>
            <w:i w:val="0"/>
            <w:sz w:val="22"/>
            <w:szCs w:val="22"/>
            <w:lang w:val="en-IE" w:eastAsia="en-IE"/>
          </w:rPr>
          <w:tab/>
        </w:r>
        <w:r w:rsidRPr="00654439">
          <w:rPr>
            <w:rStyle w:val="Hyperlink"/>
            <w:rFonts w:cstheme="minorHAnsi"/>
            <w:b/>
          </w:rPr>
          <w:t>Circular 13/2014: 'Management &amp; Accountability for Grants …..’</w:t>
        </w:r>
        <w:r>
          <w:rPr>
            <w:webHidden/>
          </w:rPr>
          <w:tab/>
        </w:r>
        <w:r>
          <w:rPr>
            <w:webHidden/>
          </w:rPr>
          <w:fldChar w:fldCharType="begin"/>
        </w:r>
        <w:r>
          <w:rPr>
            <w:webHidden/>
          </w:rPr>
          <w:instrText xml:space="preserve"> PAGEREF _Toc92357765 \h </w:instrText>
        </w:r>
        <w:r>
          <w:rPr>
            <w:webHidden/>
          </w:rPr>
        </w:r>
        <w:r>
          <w:rPr>
            <w:webHidden/>
          </w:rPr>
          <w:fldChar w:fldCharType="separate"/>
        </w:r>
        <w:r>
          <w:rPr>
            <w:webHidden/>
          </w:rPr>
          <w:t>9</w:t>
        </w:r>
        <w:r>
          <w:rPr>
            <w:webHidden/>
          </w:rPr>
          <w:fldChar w:fldCharType="end"/>
        </w:r>
      </w:hyperlink>
    </w:p>
    <w:p w14:paraId="51174E74" w14:textId="77777777" w:rsidR="00155298" w:rsidRDefault="00155298">
      <w:pPr>
        <w:pStyle w:val="TOC2"/>
        <w:rPr>
          <w:rFonts w:eastAsiaTheme="minorEastAsia" w:cstheme="minorBidi"/>
          <w:i w:val="0"/>
          <w:sz w:val="22"/>
          <w:szCs w:val="22"/>
          <w:lang w:val="en-IE" w:eastAsia="en-IE"/>
        </w:rPr>
      </w:pPr>
      <w:hyperlink w:anchor="_Toc92357766" w:history="1">
        <w:r w:rsidRPr="00654439">
          <w:rPr>
            <w:rStyle w:val="Hyperlink"/>
            <w:rFonts w:cstheme="minorHAnsi"/>
            <w:b/>
          </w:rPr>
          <w:t>f.</w:t>
        </w:r>
        <w:r>
          <w:rPr>
            <w:rFonts w:eastAsiaTheme="minorEastAsia" w:cstheme="minorBidi"/>
            <w:i w:val="0"/>
            <w:sz w:val="22"/>
            <w:szCs w:val="22"/>
            <w:lang w:val="en-IE" w:eastAsia="en-IE"/>
          </w:rPr>
          <w:tab/>
        </w:r>
        <w:r w:rsidRPr="00654439">
          <w:rPr>
            <w:rStyle w:val="Hyperlink"/>
            <w:rFonts w:cstheme="minorHAnsi"/>
            <w:b/>
          </w:rPr>
          <w:t>Ineligible Activities</w:t>
        </w:r>
        <w:r>
          <w:rPr>
            <w:webHidden/>
          </w:rPr>
          <w:tab/>
        </w:r>
        <w:r>
          <w:rPr>
            <w:webHidden/>
          </w:rPr>
          <w:fldChar w:fldCharType="begin"/>
        </w:r>
        <w:r>
          <w:rPr>
            <w:webHidden/>
          </w:rPr>
          <w:instrText xml:space="preserve"> PAGEREF _Toc92357766 \h </w:instrText>
        </w:r>
        <w:r>
          <w:rPr>
            <w:webHidden/>
          </w:rPr>
        </w:r>
        <w:r>
          <w:rPr>
            <w:webHidden/>
          </w:rPr>
          <w:fldChar w:fldCharType="separate"/>
        </w:r>
        <w:r>
          <w:rPr>
            <w:webHidden/>
          </w:rPr>
          <w:t>9</w:t>
        </w:r>
        <w:r>
          <w:rPr>
            <w:webHidden/>
          </w:rPr>
          <w:fldChar w:fldCharType="end"/>
        </w:r>
      </w:hyperlink>
    </w:p>
    <w:p w14:paraId="06299847" w14:textId="77777777" w:rsidR="00155298" w:rsidRDefault="00155298">
      <w:pPr>
        <w:pStyle w:val="TOC2"/>
        <w:rPr>
          <w:rFonts w:eastAsiaTheme="minorEastAsia" w:cstheme="minorBidi"/>
          <w:i w:val="0"/>
          <w:sz w:val="22"/>
          <w:szCs w:val="22"/>
          <w:lang w:val="en-IE" w:eastAsia="en-IE"/>
        </w:rPr>
      </w:pPr>
      <w:hyperlink w:anchor="_Toc92357767" w:history="1">
        <w:r w:rsidRPr="00654439">
          <w:rPr>
            <w:rStyle w:val="Hyperlink"/>
            <w:rFonts w:cstheme="minorHAnsi"/>
            <w:b/>
          </w:rPr>
          <w:t>g.</w:t>
        </w:r>
        <w:r>
          <w:rPr>
            <w:rFonts w:eastAsiaTheme="minorEastAsia" w:cstheme="minorBidi"/>
            <w:i w:val="0"/>
            <w:sz w:val="22"/>
            <w:szCs w:val="22"/>
            <w:lang w:val="en-IE" w:eastAsia="en-IE"/>
          </w:rPr>
          <w:tab/>
        </w:r>
        <w:r w:rsidRPr="00654439">
          <w:rPr>
            <w:rStyle w:val="Hyperlink"/>
            <w:rFonts w:cstheme="minorHAnsi"/>
            <w:b/>
          </w:rPr>
          <w:t>Procurement</w:t>
        </w:r>
        <w:r>
          <w:rPr>
            <w:webHidden/>
          </w:rPr>
          <w:tab/>
        </w:r>
        <w:r>
          <w:rPr>
            <w:webHidden/>
          </w:rPr>
          <w:fldChar w:fldCharType="begin"/>
        </w:r>
        <w:r>
          <w:rPr>
            <w:webHidden/>
          </w:rPr>
          <w:instrText xml:space="preserve"> PAGEREF _Toc92357767 \h </w:instrText>
        </w:r>
        <w:r>
          <w:rPr>
            <w:webHidden/>
          </w:rPr>
        </w:r>
        <w:r>
          <w:rPr>
            <w:webHidden/>
          </w:rPr>
          <w:fldChar w:fldCharType="separate"/>
        </w:r>
        <w:r>
          <w:rPr>
            <w:webHidden/>
          </w:rPr>
          <w:t>10</w:t>
        </w:r>
        <w:r>
          <w:rPr>
            <w:webHidden/>
          </w:rPr>
          <w:fldChar w:fldCharType="end"/>
        </w:r>
      </w:hyperlink>
    </w:p>
    <w:p w14:paraId="04C390FF" w14:textId="77777777" w:rsidR="00155298" w:rsidRDefault="00155298">
      <w:pPr>
        <w:pStyle w:val="TOC2"/>
        <w:rPr>
          <w:rFonts w:eastAsiaTheme="minorEastAsia" w:cstheme="minorBidi"/>
          <w:i w:val="0"/>
          <w:sz w:val="22"/>
          <w:szCs w:val="22"/>
          <w:lang w:val="en-IE" w:eastAsia="en-IE"/>
        </w:rPr>
      </w:pPr>
      <w:hyperlink w:anchor="_Toc92357768" w:history="1">
        <w:r w:rsidRPr="00654439">
          <w:rPr>
            <w:rStyle w:val="Hyperlink"/>
            <w:rFonts w:cstheme="minorHAnsi"/>
            <w:b/>
          </w:rPr>
          <w:t>h.</w:t>
        </w:r>
        <w:r>
          <w:rPr>
            <w:rFonts w:eastAsiaTheme="minorEastAsia" w:cstheme="minorBidi"/>
            <w:i w:val="0"/>
            <w:sz w:val="22"/>
            <w:szCs w:val="22"/>
            <w:lang w:val="en-IE" w:eastAsia="en-IE"/>
          </w:rPr>
          <w:tab/>
        </w:r>
        <w:r w:rsidRPr="00654439">
          <w:rPr>
            <w:rStyle w:val="Hyperlink"/>
            <w:rFonts w:cstheme="minorHAnsi"/>
            <w:b/>
          </w:rPr>
          <w:t>Publicity and Branding</w:t>
        </w:r>
        <w:r>
          <w:rPr>
            <w:webHidden/>
          </w:rPr>
          <w:tab/>
        </w:r>
        <w:r>
          <w:rPr>
            <w:webHidden/>
          </w:rPr>
          <w:fldChar w:fldCharType="begin"/>
        </w:r>
        <w:r>
          <w:rPr>
            <w:webHidden/>
          </w:rPr>
          <w:instrText xml:space="preserve"> PAGEREF _Toc92357768 \h </w:instrText>
        </w:r>
        <w:r>
          <w:rPr>
            <w:webHidden/>
          </w:rPr>
        </w:r>
        <w:r>
          <w:rPr>
            <w:webHidden/>
          </w:rPr>
          <w:fldChar w:fldCharType="separate"/>
        </w:r>
        <w:r>
          <w:rPr>
            <w:webHidden/>
          </w:rPr>
          <w:t>10</w:t>
        </w:r>
        <w:r>
          <w:rPr>
            <w:webHidden/>
          </w:rPr>
          <w:fldChar w:fldCharType="end"/>
        </w:r>
      </w:hyperlink>
    </w:p>
    <w:p w14:paraId="5D9E38C3" w14:textId="77777777" w:rsidR="00155298" w:rsidRDefault="00155298">
      <w:pPr>
        <w:pStyle w:val="TOC2"/>
        <w:rPr>
          <w:rFonts w:eastAsiaTheme="minorEastAsia" w:cstheme="minorBidi"/>
          <w:i w:val="0"/>
          <w:sz w:val="22"/>
          <w:szCs w:val="22"/>
          <w:lang w:val="en-IE" w:eastAsia="en-IE"/>
        </w:rPr>
      </w:pPr>
      <w:hyperlink w:anchor="_Toc92357769" w:history="1">
        <w:r w:rsidRPr="00654439">
          <w:rPr>
            <w:rStyle w:val="Hyperlink"/>
            <w:rFonts w:cstheme="minorHAnsi"/>
            <w:b/>
          </w:rPr>
          <w:t>i.</w:t>
        </w:r>
        <w:r>
          <w:rPr>
            <w:rFonts w:eastAsiaTheme="minorEastAsia" w:cstheme="minorBidi"/>
            <w:i w:val="0"/>
            <w:sz w:val="22"/>
            <w:szCs w:val="22"/>
            <w:lang w:val="en-IE" w:eastAsia="en-IE"/>
          </w:rPr>
          <w:tab/>
        </w:r>
        <w:r w:rsidRPr="00654439">
          <w:rPr>
            <w:rStyle w:val="Hyperlink"/>
            <w:rFonts w:cstheme="minorHAnsi"/>
            <w:b/>
          </w:rPr>
          <w:t>Child Protection</w:t>
        </w:r>
        <w:r>
          <w:rPr>
            <w:webHidden/>
          </w:rPr>
          <w:tab/>
        </w:r>
        <w:r>
          <w:rPr>
            <w:webHidden/>
          </w:rPr>
          <w:fldChar w:fldCharType="begin"/>
        </w:r>
        <w:r>
          <w:rPr>
            <w:webHidden/>
          </w:rPr>
          <w:instrText xml:space="preserve"> PAGEREF _Toc92357769 \h </w:instrText>
        </w:r>
        <w:r>
          <w:rPr>
            <w:webHidden/>
          </w:rPr>
        </w:r>
        <w:r>
          <w:rPr>
            <w:webHidden/>
          </w:rPr>
          <w:fldChar w:fldCharType="separate"/>
        </w:r>
        <w:r>
          <w:rPr>
            <w:webHidden/>
          </w:rPr>
          <w:t>10</w:t>
        </w:r>
        <w:r>
          <w:rPr>
            <w:webHidden/>
          </w:rPr>
          <w:fldChar w:fldCharType="end"/>
        </w:r>
      </w:hyperlink>
    </w:p>
    <w:p w14:paraId="19F47E8A" w14:textId="77777777" w:rsidR="00155298" w:rsidRDefault="00155298">
      <w:pPr>
        <w:pStyle w:val="TOC1"/>
        <w:rPr>
          <w:rFonts w:eastAsiaTheme="minorEastAsia" w:cstheme="minorBidi"/>
          <w:sz w:val="22"/>
          <w:szCs w:val="22"/>
          <w:lang w:val="en-IE" w:eastAsia="en-IE"/>
        </w:rPr>
      </w:pPr>
      <w:hyperlink w:anchor="_Toc92357770" w:history="1">
        <w:r w:rsidRPr="00654439">
          <w:rPr>
            <w:rStyle w:val="Hyperlink"/>
          </w:rPr>
          <w:t>7.</w:t>
        </w:r>
        <w:r>
          <w:rPr>
            <w:rFonts w:eastAsiaTheme="minorEastAsia" w:cstheme="minorBidi"/>
            <w:sz w:val="22"/>
            <w:szCs w:val="22"/>
            <w:lang w:val="en-IE" w:eastAsia="en-IE"/>
          </w:rPr>
          <w:tab/>
        </w:r>
        <w:r w:rsidRPr="00654439">
          <w:rPr>
            <w:rStyle w:val="Hyperlink"/>
          </w:rPr>
          <w:t>Requests for Defence Forces ceremonial participation at community-led events</w:t>
        </w:r>
        <w:r>
          <w:rPr>
            <w:webHidden/>
          </w:rPr>
          <w:tab/>
        </w:r>
        <w:r>
          <w:rPr>
            <w:webHidden/>
          </w:rPr>
          <w:fldChar w:fldCharType="begin"/>
        </w:r>
        <w:r>
          <w:rPr>
            <w:webHidden/>
          </w:rPr>
          <w:instrText xml:space="preserve"> PAGEREF _Toc92357770 \h </w:instrText>
        </w:r>
        <w:r>
          <w:rPr>
            <w:webHidden/>
          </w:rPr>
        </w:r>
        <w:r>
          <w:rPr>
            <w:webHidden/>
          </w:rPr>
          <w:fldChar w:fldCharType="separate"/>
        </w:r>
        <w:r>
          <w:rPr>
            <w:webHidden/>
          </w:rPr>
          <w:t>11</w:t>
        </w:r>
        <w:r>
          <w:rPr>
            <w:webHidden/>
          </w:rPr>
          <w:fldChar w:fldCharType="end"/>
        </w:r>
      </w:hyperlink>
    </w:p>
    <w:p w14:paraId="53A7249C" w14:textId="77777777" w:rsidR="00155298" w:rsidRDefault="00155298">
      <w:pPr>
        <w:pStyle w:val="TOC1"/>
        <w:rPr>
          <w:rFonts w:eastAsiaTheme="minorEastAsia" w:cstheme="minorBidi"/>
          <w:sz w:val="22"/>
          <w:szCs w:val="22"/>
          <w:lang w:val="en-IE" w:eastAsia="en-IE"/>
        </w:rPr>
      </w:pPr>
      <w:hyperlink w:anchor="_Toc92357771" w:history="1">
        <w:r w:rsidRPr="00654439">
          <w:rPr>
            <w:rStyle w:val="Hyperlink"/>
          </w:rPr>
          <w:t>8.</w:t>
        </w:r>
        <w:r>
          <w:rPr>
            <w:rFonts w:eastAsiaTheme="minorEastAsia" w:cstheme="minorBidi"/>
            <w:sz w:val="22"/>
            <w:szCs w:val="22"/>
            <w:lang w:val="en-IE" w:eastAsia="en-IE"/>
          </w:rPr>
          <w:tab/>
        </w:r>
        <w:r w:rsidRPr="00654439">
          <w:rPr>
            <w:rStyle w:val="Hyperlink"/>
          </w:rPr>
          <w:t>Timeline</w:t>
        </w:r>
        <w:r>
          <w:rPr>
            <w:webHidden/>
          </w:rPr>
          <w:tab/>
        </w:r>
        <w:r>
          <w:rPr>
            <w:webHidden/>
          </w:rPr>
          <w:fldChar w:fldCharType="begin"/>
        </w:r>
        <w:r>
          <w:rPr>
            <w:webHidden/>
          </w:rPr>
          <w:instrText xml:space="preserve"> PAGEREF _Toc92357771 \h </w:instrText>
        </w:r>
        <w:r>
          <w:rPr>
            <w:webHidden/>
          </w:rPr>
        </w:r>
        <w:r>
          <w:rPr>
            <w:webHidden/>
          </w:rPr>
          <w:fldChar w:fldCharType="separate"/>
        </w:r>
        <w:r>
          <w:rPr>
            <w:webHidden/>
          </w:rPr>
          <w:t>11</w:t>
        </w:r>
        <w:r>
          <w:rPr>
            <w:webHidden/>
          </w:rPr>
          <w:fldChar w:fldCharType="end"/>
        </w:r>
      </w:hyperlink>
    </w:p>
    <w:p w14:paraId="26B435A6" w14:textId="77777777" w:rsidR="006A6D12" w:rsidRDefault="006A6D12" w:rsidP="0049674E">
      <w:pPr>
        <w:pStyle w:val="NormalWeb"/>
        <w:spacing w:before="0" w:beforeAutospacing="0" w:after="0" w:afterAutospacing="0"/>
        <w:jc w:val="both"/>
        <w:rPr>
          <w:rFonts w:asciiTheme="minorHAnsi" w:hAnsiTheme="minorHAnsi"/>
        </w:rPr>
      </w:pPr>
      <w:r w:rsidRPr="009073F9">
        <w:rPr>
          <w:rFonts w:asciiTheme="minorHAnsi" w:hAnsiTheme="minorHAnsi"/>
        </w:rPr>
        <w:fldChar w:fldCharType="end"/>
      </w:r>
    </w:p>
    <w:p w14:paraId="6A7AD96C" w14:textId="77777777" w:rsidR="00A332C2" w:rsidRPr="006A6D12" w:rsidRDefault="00A332C2" w:rsidP="0049674E">
      <w:pPr>
        <w:pStyle w:val="NormalWeb"/>
        <w:spacing w:before="0" w:beforeAutospacing="0" w:after="0" w:afterAutospacing="0"/>
        <w:jc w:val="both"/>
        <w:rPr>
          <w:rFonts w:asciiTheme="minorHAnsi" w:hAnsiTheme="minorHAnsi"/>
        </w:rPr>
      </w:pPr>
    </w:p>
    <w:p w14:paraId="05F40650" w14:textId="77777777" w:rsidR="006A6D12" w:rsidRPr="00A332C2" w:rsidRDefault="00A332C2" w:rsidP="00A332C2">
      <w:pPr>
        <w:pStyle w:val="NormalWeb"/>
        <w:spacing w:before="0" w:beforeAutospacing="0" w:after="0" w:afterAutospacing="0"/>
        <w:jc w:val="center"/>
        <w:rPr>
          <w:rFonts w:asciiTheme="minorHAnsi" w:hAnsiTheme="minorHAnsi"/>
          <w:b/>
        </w:rPr>
      </w:pPr>
      <w:r w:rsidRPr="00A332C2">
        <w:rPr>
          <w:rFonts w:asciiTheme="minorHAnsi" w:hAnsiTheme="minorHAnsi"/>
          <w:b/>
        </w:rPr>
        <w:t>* * * * * * * * * *</w:t>
      </w:r>
    </w:p>
    <w:p w14:paraId="7DA2EB1F" w14:textId="77777777" w:rsidR="006A6D12" w:rsidRPr="006A6D12" w:rsidRDefault="006A6D12" w:rsidP="0049674E">
      <w:pPr>
        <w:pStyle w:val="NormalWeb"/>
        <w:spacing w:before="0" w:beforeAutospacing="0" w:after="0" w:afterAutospacing="0"/>
        <w:jc w:val="both"/>
        <w:rPr>
          <w:rFonts w:asciiTheme="minorHAnsi" w:hAnsiTheme="minorHAnsi"/>
        </w:rPr>
      </w:pPr>
    </w:p>
    <w:p w14:paraId="160FC62E" w14:textId="77777777" w:rsidR="00257E8A" w:rsidRPr="002D42AE" w:rsidRDefault="00530F79" w:rsidP="006A6D12">
      <w:pPr>
        <w:pStyle w:val="Heading1"/>
        <w:numPr>
          <w:ilvl w:val="0"/>
          <w:numId w:val="12"/>
        </w:numPr>
        <w:spacing w:before="0"/>
        <w:rPr>
          <w:rFonts w:asciiTheme="minorHAnsi" w:hAnsiTheme="minorHAnsi"/>
          <w:color w:val="auto"/>
          <w:u w:val="single"/>
        </w:rPr>
      </w:pPr>
      <w:bookmarkStart w:id="0" w:name="_Toc92357754"/>
      <w:r w:rsidRPr="002D42AE">
        <w:rPr>
          <w:rFonts w:asciiTheme="minorHAnsi" w:hAnsiTheme="minorHAnsi"/>
          <w:color w:val="auto"/>
          <w:u w:val="single"/>
        </w:rPr>
        <w:t>Background</w:t>
      </w:r>
      <w:bookmarkEnd w:id="0"/>
    </w:p>
    <w:p w14:paraId="76328D01" w14:textId="77777777" w:rsidR="00813CCA" w:rsidRDefault="00813CCA" w:rsidP="006A6D12">
      <w:pPr>
        <w:pStyle w:val="NormalWeb"/>
        <w:spacing w:before="0" w:beforeAutospacing="0" w:after="0" w:afterAutospacing="0"/>
        <w:jc w:val="both"/>
        <w:rPr>
          <w:rFonts w:asciiTheme="minorHAnsi" w:hAnsiTheme="minorHAnsi"/>
        </w:rPr>
      </w:pPr>
    </w:p>
    <w:p w14:paraId="0C584558" w14:textId="77777777" w:rsidR="00D41772" w:rsidRDefault="00D41772" w:rsidP="006A6D12">
      <w:pPr>
        <w:pStyle w:val="NormalWeb"/>
        <w:spacing w:before="0" w:beforeAutospacing="0" w:after="0" w:afterAutospacing="0"/>
        <w:jc w:val="both"/>
        <w:rPr>
          <w:rFonts w:asciiTheme="minorHAnsi" w:hAnsiTheme="minorHAnsi"/>
        </w:rPr>
      </w:pPr>
    </w:p>
    <w:p w14:paraId="3168FCB0" w14:textId="03630F45" w:rsidR="00D41772" w:rsidRDefault="00302580" w:rsidP="001014BF">
      <w:pPr>
        <w:pStyle w:val="NormalWeb"/>
        <w:spacing w:before="0" w:beforeAutospacing="0" w:after="0" w:afterAutospacing="0"/>
        <w:jc w:val="both"/>
        <w:rPr>
          <w:rFonts w:asciiTheme="minorHAnsi" w:hAnsiTheme="minorHAnsi" w:cstheme="minorHAnsi"/>
        </w:rPr>
      </w:pPr>
      <w:r>
        <w:rPr>
          <w:rFonts w:asciiTheme="minorHAnsi" w:hAnsiTheme="minorHAnsi" w:cstheme="minorHAnsi"/>
        </w:rPr>
        <w:t xml:space="preserve">We have now </w:t>
      </w:r>
      <w:r w:rsidR="00A07DEB">
        <w:rPr>
          <w:rFonts w:asciiTheme="minorHAnsi" w:hAnsiTheme="minorHAnsi" w:cstheme="minorHAnsi"/>
        </w:rPr>
        <w:t xml:space="preserve">reached the penultimate year in </w:t>
      </w:r>
      <w:r>
        <w:rPr>
          <w:rFonts w:asciiTheme="minorHAnsi" w:hAnsiTheme="minorHAnsi" w:cstheme="minorHAnsi"/>
        </w:rPr>
        <w:t>the Decade of Centenaries (20</w:t>
      </w:r>
      <w:r w:rsidR="0075494E">
        <w:rPr>
          <w:rFonts w:asciiTheme="minorHAnsi" w:hAnsiTheme="minorHAnsi" w:cstheme="minorHAnsi"/>
        </w:rPr>
        <w:t xml:space="preserve">12-2023).  </w:t>
      </w:r>
      <w:r w:rsidR="0075494E" w:rsidRPr="004D2A74">
        <w:rPr>
          <w:rFonts w:asciiTheme="minorHAnsi" w:hAnsiTheme="minorHAnsi" w:cstheme="minorHAnsi"/>
        </w:rPr>
        <w:t>This is a complex and sensitive period in our history, as we mark the centenaries of events arising from the</w:t>
      </w:r>
      <w:r w:rsidR="00D41772" w:rsidRPr="004D2A74">
        <w:rPr>
          <w:rFonts w:asciiTheme="minorHAnsi" w:hAnsiTheme="minorHAnsi" w:cstheme="minorHAnsi"/>
        </w:rPr>
        <w:t xml:space="preserve"> </w:t>
      </w:r>
      <w:r w:rsidR="0075494E" w:rsidRPr="004D2A74">
        <w:rPr>
          <w:rFonts w:asciiTheme="minorHAnsi" w:hAnsiTheme="minorHAnsi" w:cstheme="minorHAnsi"/>
        </w:rPr>
        <w:t xml:space="preserve">signing of the Anglo-Irish Treaty; the outbreak of </w:t>
      </w:r>
      <w:r w:rsidR="002E33EC" w:rsidRPr="004D2A74">
        <w:rPr>
          <w:rFonts w:asciiTheme="minorHAnsi" w:hAnsiTheme="minorHAnsi" w:cstheme="minorHAnsi"/>
        </w:rPr>
        <w:t>the Civil W</w:t>
      </w:r>
      <w:r w:rsidR="006005DC" w:rsidRPr="004D2A74">
        <w:rPr>
          <w:rFonts w:asciiTheme="minorHAnsi" w:hAnsiTheme="minorHAnsi" w:cstheme="minorHAnsi"/>
        </w:rPr>
        <w:t>ar</w:t>
      </w:r>
      <w:r w:rsidR="0075494E" w:rsidRPr="004D2A74">
        <w:rPr>
          <w:rFonts w:asciiTheme="minorHAnsi" w:hAnsiTheme="minorHAnsi" w:cstheme="minorHAnsi"/>
        </w:rPr>
        <w:t>; and the</w:t>
      </w:r>
      <w:r w:rsidR="00D41772" w:rsidRPr="004D2A74">
        <w:rPr>
          <w:rFonts w:asciiTheme="minorHAnsi" w:hAnsiTheme="minorHAnsi" w:cstheme="minorHAnsi"/>
        </w:rPr>
        <w:t xml:space="preserve"> </w:t>
      </w:r>
      <w:r w:rsidR="006005DC" w:rsidRPr="004D2A74">
        <w:rPr>
          <w:rFonts w:asciiTheme="minorHAnsi" w:hAnsiTheme="minorHAnsi" w:cstheme="minorHAnsi"/>
        </w:rPr>
        <w:t>f</w:t>
      </w:r>
      <w:r w:rsidR="00D41772" w:rsidRPr="004D2A74">
        <w:rPr>
          <w:rFonts w:asciiTheme="minorHAnsi" w:hAnsiTheme="minorHAnsi" w:cstheme="minorHAnsi"/>
        </w:rPr>
        <w:t>oundation of the State.</w:t>
      </w:r>
      <w:r w:rsidR="00D41772" w:rsidRPr="00445D8E">
        <w:rPr>
          <w:rFonts w:asciiTheme="minorHAnsi" w:hAnsiTheme="minorHAnsi" w:cstheme="minorHAnsi"/>
        </w:rPr>
        <w:t xml:space="preserve">  </w:t>
      </w:r>
    </w:p>
    <w:p w14:paraId="23B2BCDD" w14:textId="083DE6CF" w:rsidR="00D41772" w:rsidRPr="00445D8E" w:rsidRDefault="00D41772" w:rsidP="001014BF">
      <w:pPr>
        <w:pStyle w:val="NormalWeb"/>
        <w:spacing w:before="0" w:beforeAutospacing="0" w:after="0" w:afterAutospacing="0"/>
        <w:ind w:left="-357"/>
        <w:jc w:val="both"/>
        <w:rPr>
          <w:rFonts w:asciiTheme="minorHAnsi" w:hAnsiTheme="minorHAnsi" w:cstheme="minorHAnsi"/>
        </w:rPr>
      </w:pPr>
    </w:p>
    <w:p w14:paraId="1B04245B" w14:textId="77777777" w:rsidR="00D41772" w:rsidRPr="00445D8E" w:rsidRDefault="00D41772" w:rsidP="001014BF">
      <w:pPr>
        <w:pStyle w:val="NormalWeb"/>
        <w:spacing w:before="0" w:beforeAutospacing="0" w:after="0" w:afterAutospacing="0"/>
        <w:jc w:val="both"/>
        <w:rPr>
          <w:rFonts w:asciiTheme="minorHAnsi" w:hAnsiTheme="minorHAnsi" w:cstheme="minorHAnsi"/>
        </w:rPr>
      </w:pPr>
      <w:r w:rsidRPr="00445D8E">
        <w:rPr>
          <w:rFonts w:asciiTheme="minorHAnsi" w:hAnsiTheme="minorHAnsi" w:cstheme="minorHAnsi"/>
        </w:rPr>
        <w:t xml:space="preserve">The Government’s objective is to promote an inclusive, respectful, authentic, measured and consultative approach to commemorations, which encourages a deeper understanding of the context of the time, recognising the differing perspectives on our shared history and seeking to strengthen peace and reconciliation on the island of Ireland.  </w:t>
      </w:r>
    </w:p>
    <w:p w14:paraId="08F38822" w14:textId="77777777" w:rsidR="00D41772" w:rsidRPr="00445D8E" w:rsidRDefault="00D41772" w:rsidP="001014BF">
      <w:pPr>
        <w:pStyle w:val="NormalWeb"/>
        <w:spacing w:before="0" w:beforeAutospacing="0" w:after="0" w:afterAutospacing="0"/>
        <w:ind w:left="-357"/>
        <w:jc w:val="both"/>
        <w:rPr>
          <w:rFonts w:asciiTheme="minorHAnsi" w:hAnsiTheme="minorHAnsi" w:cstheme="minorHAnsi"/>
        </w:rPr>
      </w:pPr>
    </w:p>
    <w:p w14:paraId="01BA485D" w14:textId="5004889A" w:rsidR="00D41772" w:rsidRPr="00445D8E" w:rsidRDefault="00D41772" w:rsidP="001014BF">
      <w:pPr>
        <w:pStyle w:val="NormalWeb"/>
        <w:spacing w:before="0" w:beforeAutospacing="0" w:after="0" w:afterAutospacing="0"/>
        <w:jc w:val="both"/>
        <w:rPr>
          <w:rFonts w:asciiTheme="minorHAnsi" w:hAnsiTheme="minorHAnsi" w:cstheme="minorHAnsi"/>
        </w:rPr>
      </w:pPr>
      <w:r w:rsidRPr="00445D8E">
        <w:rPr>
          <w:rFonts w:asciiTheme="minorHAnsi" w:hAnsiTheme="minorHAnsi" w:cstheme="minorHAnsi"/>
        </w:rPr>
        <w:t xml:space="preserve">The Government's approach is grounded in the principles laid down by the Expert Advisory Group on Centenary Commemorations in its </w:t>
      </w:r>
      <w:r w:rsidR="007A480F">
        <w:rPr>
          <w:rFonts w:asciiTheme="minorHAnsi" w:hAnsiTheme="minorHAnsi" w:cstheme="minorHAnsi"/>
        </w:rPr>
        <w:t>Initial</w:t>
      </w:r>
      <w:r w:rsidRPr="00445D8E">
        <w:rPr>
          <w:rFonts w:asciiTheme="minorHAnsi" w:hAnsiTheme="minorHAnsi" w:cstheme="minorHAnsi"/>
        </w:rPr>
        <w:t xml:space="preserve"> Statement (published in 2012)</w:t>
      </w:r>
      <w:r w:rsidR="002C1DE8">
        <w:rPr>
          <w:rFonts w:asciiTheme="minorHAnsi" w:hAnsiTheme="minorHAnsi" w:cstheme="minorHAnsi"/>
        </w:rPr>
        <w:t>,</w:t>
      </w:r>
      <w:r w:rsidRPr="00445D8E">
        <w:rPr>
          <w:rFonts w:asciiTheme="minorHAnsi" w:hAnsiTheme="minorHAnsi" w:cstheme="minorHAnsi"/>
        </w:rPr>
        <w:t xml:space="preserve"> Second Statement (published in 2017)</w:t>
      </w:r>
      <w:r w:rsidR="002C1DE8">
        <w:rPr>
          <w:rFonts w:asciiTheme="minorHAnsi" w:hAnsiTheme="minorHAnsi" w:cstheme="minorHAnsi"/>
        </w:rPr>
        <w:t>,</w:t>
      </w:r>
      <w:r w:rsidRPr="00445D8E">
        <w:rPr>
          <w:rFonts w:asciiTheme="minorHAnsi" w:hAnsiTheme="minorHAnsi" w:cstheme="minorHAnsi"/>
        </w:rPr>
        <w:t xml:space="preserve"> and its subsequent guidance (published in January 2019).</w:t>
      </w:r>
    </w:p>
    <w:p w14:paraId="6276BA40" w14:textId="77777777" w:rsidR="00D41772" w:rsidRDefault="00D41772" w:rsidP="006A6D12">
      <w:pPr>
        <w:pStyle w:val="NormalWeb"/>
        <w:spacing w:before="0" w:beforeAutospacing="0" w:after="0" w:afterAutospacing="0"/>
        <w:jc w:val="both"/>
        <w:rPr>
          <w:rFonts w:asciiTheme="minorHAnsi" w:hAnsiTheme="minorHAnsi"/>
        </w:rPr>
      </w:pPr>
    </w:p>
    <w:p w14:paraId="1655C365" w14:textId="77777777" w:rsidR="00301815" w:rsidRDefault="00301815" w:rsidP="006A6D12">
      <w:pPr>
        <w:pStyle w:val="NormalWeb"/>
        <w:spacing w:before="0" w:beforeAutospacing="0" w:after="0" w:afterAutospacing="0"/>
        <w:jc w:val="both"/>
        <w:rPr>
          <w:rFonts w:asciiTheme="minorHAnsi" w:hAnsiTheme="minorHAnsi"/>
        </w:rPr>
      </w:pPr>
    </w:p>
    <w:p w14:paraId="7FD4185E" w14:textId="77777777" w:rsidR="003B4EDA" w:rsidRDefault="003B4EDA" w:rsidP="001014BF">
      <w:pPr>
        <w:jc w:val="both"/>
        <w:rPr>
          <w:rFonts w:asciiTheme="minorHAnsi" w:hAnsiTheme="minorHAnsi"/>
        </w:rPr>
      </w:pPr>
      <w:r>
        <w:rPr>
          <w:rFonts w:asciiTheme="minorHAnsi" w:hAnsiTheme="minorHAnsi"/>
        </w:rPr>
        <w:t xml:space="preserve">Link to the Expert Advisory Group’s </w:t>
      </w:r>
      <w:r w:rsidRPr="001014BF">
        <w:rPr>
          <w:rFonts w:asciiTheme="minorHAnsi" w:hAnsiTheme="minorHAnsi"/>
          <w:b/>
        </w:rPr>
        <w:t>Initial Statement</w:t>
      </w:r>
      <w:r>
        <w:rPr>
          <w:rFonts w:asciiTheme="minorHAnsi" w:hAnsiTheme="minorHAnsi"/>
        </w:rPr>
        <w:t xml:space="preserve">:  </w:t>
      </w:r>
    </w:p>
    <w:p w14:paraId="06B7CD4E" w14:textId="77777777" w:rsidR="003B4EDA" w:rsidRDefault="003B4EDA" w:rsidP="001014BF">
      <w:pPr>
        <w:pStyle w:val="NormalWeb"/>
        <w:spacing w:before="0" w:beforeAutospacing="0" w:after="0" w:afterAutospacing="0"/>
        <w:ind w:left="720"/>
        <w:jc w:val="both"/>
        <w:rPr>
          <w:rFonts w:asciiTheme="minorHAnsi" w:hAnsiTheme="minorHAnsi"/>
        </w:rPr>
      </w:pPr>
    </w:p>
    <w:p w14:paraId="544BE640" w14:textId="77777777" w:rsidR="003B4EDA" w:rsidRPr="003B4EDA" w:rsidRDefault="00155298" w:rsidP="001014BF">
      <w:pPr>
        <w:ind w:left="360"/>
        <w:jc w:val="both"/>
        <w:rPr>
          <w:rStyle w:val="Hyperlink"/>
        </w:rPr>
      </w:pPr>
      <w:hyperlink r:id="rId12" w:history="1">
        <w:r w:rsidR="003B4EDA" w:rsidRPr="00202A04">
          <w:rPr>
            <w:rStyle w:val="Hyperlink"/>
            <w:rFonts w:asciiTheme="minorHAnsi" w:hAnsiTheme="minorHAnsi"/>
          </w:rPr>
          <w:t>https://www.decadeofcentenaries.com/wp-content/uploads/publications/Initial/Initial/index.html</w:t>
        </w:r>
      </w:hyperlink>
      <w:r w:rsidR="003B4EDA" w:rsidRPr="003B4EDA">
        <w:rPr>
          <w:rStyle w:val="Hyperlink"/>
        </w:rPr>
        <w:t xml:space="preserve"> </w:t>
      </w:r>
    </w:p>
    <w:p w14:paraId="7ECD18F0" w14:textId="77777777" w:rsidR="003B4EDA" w:rsidRDefault="003B4EDA" w:rsidP="001014BF">
      <w:pPr>
        <w:pStyle w:val="NormalWeb"/>
        <w:spacing w:before="0" w:beforeAutospacing="0" w:after="0" w:afterAutospacing="0"/>
        <w:jc w:val="both"/>
        <w:rPr>
          <w:rFonts w:asciiTheme="minorHAnsi" w:hAnsiTheme="minorHAnsi"/>
        </w:rPr>
      </w:pPr>
    </w:p>
    <w:p w14:paraId="1D429A6A" w14:textId="77777777" w:rsidR="003B4EDA" w:rsidRPr="00C9376F" w:rsidRDefault="003B4EDA" w:rsidP="001014BF">
      <w:pPr>
        <w:jc w:val="both"/>
        <w:rPr>
          <w:rFonts w:asciiTheme="minorHAnsi" w:hAnsiTheme="minorHAnsi"/>
        </w:rPr>
      </w:pPr>
      <w:r w:rsidRPr="00C9376F">
        <w:rPr>
          <w:rFonts w:asciiTheme="minorHAnsi" w:hAnsiTheme="minorHAnsi"/>
        </w:rPr>
        <w:t xml:space="preserve">Link to the </w:t>
      </w:r>
      <w:r w:rsidRPr="001014BF">
        <w:rPr>
          <w:rFonts w:asciiTheme="minorHAnsi" w:hAnsiTheme="minorHAnsi"/>
          <w:b/>
        </w:rPr>
        <w:t>Second Statement of Principles</w:t>
      </w:r>
      <w:r w:rsidRPr="00C9376F">
        <w:rPr>
          <w:rFonts w:asciiTheme="minorHAnsi" w:hAnsiTheme="minorHAnsi"/>
        </w:rPr>
        <w:t xml:space="preserve"> (aka Second Phase Mission Statement):</w:t>
      </w:r>
    </w:p>
    <w:p w14:paraId="1F2A854A" w14:textId="77777777" w:rsidR="003B4EDA" w:rsidRDefault="00155298" w:rsidP="001014BF">
      <w:pPr>
        <w:ind w:left="360"/>
        <w:jc w:val="both"/>
        <w:rPr>
          <w:rFonts w:asciiTheme="minorHAnsi" w:hAnsiTheme="minorHAnsi"/>
        </w:rPr>
      </w:pPr>
      <w:hyperlink r:id="rId13" w:history="1">
        <w:r w:rsidR="003B4EDA">
          <w:rPr>
            <w:rStyle w:val="Hyperlink"/>
            <w:rFonts w:asciiTheme="minorHAnsi" w:hAnsiTheme="minorHAnsi"/>
          </w:rPr>
          <w:t>https://www.decadeofcentenaries.com/wp-content/uploads/publications/Mission2017-23/Mission2017-23/index.html</w:t>
        </w:r>
      </w:hyperlink>
    </w:p>
    <w:p w14:paraId="3D4824E0" w14:textId="77777777" w:rsidR="003B4EDA" w:rsidRDefault="003B4EDA" w:rsidP="001014BF">
      <w:pPr>
        <w:ind w:left="720"/>
        <w:jc w:val="both"/>
        <w:rPr>
          <w:rFonts w:asciiTheme="minorHAnsi" w:hAnsiTheme="minorHAnsi"/>
        </w:rPr>
      </w:pPr>
    </w:p>
    <w:p w14:paraId="13BB79AC" w14:textId="073354E3" w:rsidR="003B4EDA" w:rsidRPr="00C9376F" w:rsidRDefault="003B4EDA" w:rsidP="001014BF">
      <w:pPr>
        <w:jc w:val="both"/>
        <w:rPr>
          <w:rFonts w:asciiTheme="minorHAnsi" w:hAnsiTheme="minorHAnsi"/>
        </w:rPr>
      </w:pPr>
      <w:r w:rsidRPr="00C9376F">
        <w:rPr>
          <w:rFonts w:asciiTheme="minorHAnsi" w:hAnsiTheme="minorHAnsi"/>
        </w:rPr>
        <w:t xml:space="preserve">Link to the Expert Advisory Group's </w:t>
      </w:r>
      <w:r w:rsidR="00545ABC">
        <w:rPr>
          <w:rFonts w:asciiTheme="minorHAnsi" w:hAnsiTheme="minorHAnsi"/>
          <w:b/>
        </w:rPr>
        <w:t>G</w:t>
      </w:r>
      <w:r w:rsidR="00545ABC" w:rsidRPr="001014BF">
        <w:rPr>
          <w:rFonts w:asciiTheme="minorHAnsi" w:hAnsiTheme="minorHAnsi"/>
          <w:b/>
        </w:rPr>
        <w:t xml:space="preserve">uidance </w:t>
      </w:r>
      <w:r w:rsidRPr="001014BF">
        <w:rPr>
          <w:rFonts w:asciiTheme="minorHAnsi" w:hAnsiTheme="minorHAnsi"/>
          <w:b/>
        </w:rPr>
        <w:t>for the Second Phase</w:t>
      </w:r>
      <w:r w:rsidRPr="00C9376F">
        <w:rPr>
          <w:rFonts w:asciiTheme="minorHAnsi" w:hAnsiTheme="minorHAnsi"/>
        </w:rPr>
        <w:t xml:space="preserve"> (2018-2023):  </w:t>
      </w:r>
    </w:p>
    <w:p w14:paraId="1A377C3A" w14:textId="77777777" w:rsidR="003B4EDA" w:rsidRDefault="00155298" w:rsidP="001014BF">
      <w:pPr>
        <w:ind w:left="360"/>
        <w:jc w:val="both"/>
        <w:rPr>
          <w:rFonts w:asciiTheme="minorHAnsi" w:hAnsiTheme="minorHAnsi"/>
        </w:rPr>
      </w:pPr>
      <w:hyperlink r:id="rId14" w:history="1">
        <w:r w:rsidR="003B4EDA">
          <w:rPr>
            <w:rStyle w:val="Hyperlink"/>
            <w:rFonts w:asciiTheme="minorHAnsi" w:hAnsiTheme="minorHAnsi"/>
          </w:rPr>
          <w:t>https://www.decadeofcentenaries.com/wp-content/uploads/publications/Guidance2018/Guidance2018/index.html</w:t>
        </w:r>
      </w:hyperlink>
    </w:p>
    <w:p w14:paraId="5DA56E26" w14:textId="77777777" w:rsidR="002C1DE8" w:rsidRDefault="002C1DE8" w:rsidP="006A6D12">
      <w:pPr>
        <w:pStyle w:val="NormalWeb"/>
        <w:spacing w:before="0" w:beforeAutospacing="0" w:after="0" w:afterAutospacing="0"/>
        <w:jc w:val="both"/>
        <w:rPr>
          <w:rFonts w:asciiTheme="minorHAnsi" w:hAnsiTheme="minorHAnsi"/>
        </w:rPr>
      </w:pPr>
    </w:p>
    <w:p w14:paraId="49CC4A7F" w14:textId="77777777" w:rsidR="00301815" w:rsidRDefault="00301815" w:rsidP="006A6D12">
      <w:pPr>
        <w:pStyle w:val="NormalWeb"/>
        <w:spacing w:before="0" w:beforeAutospacing="0" w:after="0" w:afterAutospacing="0"/>
        <w:jc w:val="both"/>
        <w:rPr>
          <w:rFonts w:asciiTheme="minorHAnsi" w:hAnsiTheme="minorHAnsi"/>
        </w:rPr>
      </w:pPr>
    </w:p>
    <w:p w14:paraId="09FC0A52" w14:textId="6F825B84" w:rsidR="00545ABC" w:rsidRDefault="00545ABC" w:rsidP="00545ABC">
      <w:pPr>
        <w:overflowPunct w:val="0"/>
        <w:autoSpaceDE w:val="0"/>
        <w:autoSpaceDN w:val="0"/>
        <w:adjustRightInd w:val="0"/>
        <w:jc w:val="both"/>
        <w:textAlignment w:val="baseline"/>
        <w:rPr>
          <w:rFonts w:asciiTheme="minorHAnsi" w:hAnsiTheme="minorHAnsi" w:cs="Arial"/>
          <w:color w:val="000000"/>
          <w:lang w:val="en"/>
        </w:rPr>
      </w:pPr>
      <w:r>
        <w:rPr>
          <w:rFonts w:asciiTheme="minorHAnsi" w:hAnsiTheme="minorHAnsi" w:cs="Arial"/>
          <w:color w:val="000000"/>
          <w:lang w:val="en"/>
        </w:rPr>
        <w:t>The final phase of the Decade of Centenaries</w:t>
      </w:r>
      <w:r w:rsidR="00933E9B">
        <w:rPr>
          <w:rFonts w:asciiTheme="minorHAnsi" w:hAnsiTheme="minorHAnsi" w:cs="Arial"/>
          <w:color w:val="000000"/>
          <w:lang w:val="en"/>
        </w:rPr>
        <w:t xml:space="preserve"> began in 2021 and has</w:t>
      </w:r>
      <w:r w:rsidR="007A480F">
        <w:rPr>
          <w:rFonts w:asciiTheme="minorHAnsi" w:hAnsiTheme="minorHAnsi" w:cs="Arial"/>
          <w:color w:val="000000"/>
          <w:lang w:val="en"/>
        </w:rPr>
        <w:t xml:space="preserve"> </w:t>
      </w:r>
      <w:r w:rsidRPr="002C6F6E">
        <w:rPr>
          <w:rFonts w:asciiTheme="minorHAnsi" w:hAnsiTheme="minorHAnsi" w:cstheme="minorHAnsi"/>
        </w:rPr>
        <w:t>a common set of</w:t>
      </w:r>
      <w:r>
        <w:rPr>
          <w:rFonts w:asciiTheme="minorHAnsi" w:hAnsiTheme="minorHAnsi" w:cstheme="minorHAnsi"/>
        </w:rPr>
        <w:t xml:space="preserve"> broad</w:t>
      </w:r>
      <w:r w:rsidRPr="002C6F6E">
        <w:rPr>
          <w:rFonts w:asciiTheme="minorHAnsi" w:hAnsiTheme="minorHAnsi" w:cstheme="minorHAnsi"/>
        </w:rPr>
        <w:t xml:space="preserve"> themes and ideas </w:t>
      </w:r>
      <w:r w:rsidR="00933E9B">
        <w:rPr>
          <w:rFonts w:asciiTheme="minorHAnsi" w:hAnsiTheme="minorHAnsi" w:cstheme="minorHAnsi"/>
        </w:rPr>
        <w:t>that are</w:t>
      </w:r>
      <w:r>
        <w:rPr>
          <w:rFonts w:asciiTheme="minorHAnsi" w:hAnsiTheme="minorHAnsi" w:cstheme="minorHAnsi"/>
        </w:rPr>
        <w:t xml:space="preserve"> </w:t>
      </w:r>
      <w:r w:rsidRPr="002C6F6E">
        <w:rPr>
          <w:rFonts w:asciiTheme="minorHAnsi" w:hAnsiTheme="minorHAnsi" w:cstheme="minorHAnsi"/>
        </w:rPr>
        <w:t xml:space="preserve">nuanced each year to allow for specific centenaries to be remembered </w:t>
      </w:r>
      <w:r>
        <w:rPr>
          <w:rFonts w:asciiTheme="minorHAnsi" w:hAnsiTheme="minorHAnsi" w:cstheme="minorHAnsi"/>
        </w:rPr>
        <w:t xml:space="preserve">appropriately.  </w:t>
      </w:r>
    </w:p>
    <w:p w14:paraId="2C359EC0" w14:textId="77777777" w:rsidR="00545ABC" w:rsidRDefault="00545ABC" w:rsidP="006A6D12">
      <w:pPr>
        <w:pStyle w:val="NormalWeb"/>
        <w:spacing w:before="0" w:beforeAutospacing="0" w:after="0" w:afterAutospacing="0"/>
        <w:jc w:val="both"/>
        <w:rPr>
          <w:rFonts w:asciiTheme="minorHAnsi" w:hAnsiTheme="minorHAnsi"/>
        </w:rPr>
      </w:pPr>
    </w:p>
    <w:p w14:paraId="2E7F80AC" w14:textId="16C3612E" w:rsidR="00D41772" w:rsidRPr="00D41772" w:rsidRDefault="00D41772" w:rsidP="001014BF">
      <w:pPr>
        <w:pStyle w:val="NormalWeb"/>
        <w:spacing w:before="0" w:beforeAutospacing="0" w:after="0" w:afterAutospacing="0"/>
        <w:jc w:val="both"/>
        <w:rPr>
          <w:rFonts w:asciiTheme="minorHAnsi" w:hAnsiTheme="minorHAnsi" w:cstheme="minorHAnsi"/>
        </w:rPr>
      </w:pPr>
      <w:r w:rsidRPr="00D41772">
        <w:rPr>
          <w:rFonts w:asciiTheme="minorHAnsi" w:hAnsiTheme="minorHAnsi" w:cstheme="minorHAnsi"/>
        </w:rPr>
        <w:t>The Exper</w:t>
      </w:r>
      <w:r w:rsidR="004D2A74">
        <w:rPr>
          <w:rFonts w:asciiTheme="minorHAnsi" w:hAnsiTheme="minorHAnsi" w:cstheme="minorHAnsi"/>
        </w:rPr>
        <w:t>t Advisory Group has identified</w:t>
      </w:r>
      <w:r w:rsidRPr="00D41772">
        <w:rPr>
          <w:rFonts w:asciiTheme="minorHAnsi" w:hAnsiTheme="minorHAnsi" w:cstheme="minorHAnsi"/>
        </w:rPr>
        <w:t xml:space="preserve"> </w:t>
      </w:r>
      <w:r w:rsidR="004D2A74">
        <w:rPr>
          <w:rFonts w:asciiTheme="minorHAnsi" w:hAnsiTheme="minorHAnsi" w:cstheme="minorHAnsi"/>
        </w:rPr>
        <w:t xml:space="preserve">these </w:t>
      </w:r>
      <w:r w:rsidRPr="00D41772">
        <w:rPr>
          <w:rFonts w:asciiTheme="minorHAnsi" w:hAnsiTheme="minorHAnsi" w:cstheme="minorHAnsi"/>
        </w:rPr>
        <w:t>centenaries</w:t>
      </w:r>
      <w:r w:rsidR="004D2A74">
        <w:rPr>
          <w:rFonts w:asciiTheme="minorHAnsi" w:hAnsiTheme="minorHAnsi" w:cstheme="minorHAnsi"/>
        </w:rPr>
        <w:t xml:space="preserve"> and associated themes</w:t>
      </w:r>
      <w:r w:rsidRPr="00D41772">
        <w:rPr>
          <w:rFonts w:asciiTheme="minorHAnsi" w:hAnsiTheme="minorHAnsi" w:cstheme="minorHAnsi"/>
        </w:rPr>
        <w:t xml:space="preserve"> as particularly significant</w:t>
      </w:r>
      <w:r w:rsidR="00302580">
        <w:rPr>
          <w:rFonts w:asciiTheme="minorHAnsi" w:hAnsiTheme="minorHAnsi" w:cstheme="minorHAnsi"/>
        </w:rPr>
        <w:t xml:space="preserve"> over the </w:t>
      </w:r>
      <w:r w:rsidR="00617F8E">
        <w:rPr>
          <w:rFonts w:asciiTheme="minorHAnsi" w:hAnsiTheme="minorHAnsi" w:cstheme="minorHAnsi"/>
        </w:rPr>
        <w:t xml:space="preserve">final phase </w:t>
      </w:r>
      <w:r w:rsidR="00302580">
        <w:rPr>
          <w:rFonts w:asciiTheme="minorHAnsi" w:hAnsiTheme="minorHAnsi" w:cstheme="minorHAnsi"/>
        </w:rPr>
        <w:t>of the Decade</w:t>
      </w:r>
      <w:r w:rsidR="00617F8E">
        <w:rPr>
          <w:rFonts w:asciiTheme="minorHAnsi" w:hAnsiTheme="minorHAnsi" w:cstheme="minorHAnsi"/>
        </w:rPr>
        <w:t xml:space="preserve"> (2021 – 2023)</w:t>
      </w:r>
      <w:r w:rsidRPr="00D41772">
        <w:rPr>
          <w:rFonts w:asciiTheme="minorHAnsi" w:hAnsiTheme="minorHAnsi" w:cstheme="minorHAnsi"/>
        </w:rPr>
        <w:t xml:space="preserve">:  </w:t>
      </w:r>
    </w:p>
    <w:p w14:paraId="6C780A4B" w14:textId="77777777" w:rsidR="00D41772" w:rsidRPr="006A6D12" w:rsidRDefault="00D41772" w:rsidP="006A6D12">
      <w:pPr>
        <w:pStyle w:val="NormalWeb"/>
        <w:spacing w:before="0" w:beforeAutospacing="0" w:after="0" w:afterAutospacing="0"/>
        <w:jc w:val="both"/>
        <w:rPr>
          <w:rFonts w:asciiTheme="minorHAnsi" w:hAnsiTheme="minorHAnsi"/>
        </w:rPr>
      </w:pPr>
    </w:p>
    <w:p w14:paraId="542FC7D8" w14:textId="214F8FDE" w:rsidR="00AB0003" w:rsidRPr="00D41772" w:rsidRDefault="00AB0003" w:rsidP="00DA45B5">
      <w:pPr>
        <w:pStyle w:val="ListParagraph"/>
        <w:numPr>
          <w:ilvl w:val="0"/>
          <w:numId w:val="43"/>
        </w:numPr>
        <w:jc w:val="both"/>
        <w:rPr>
          <w:rFonts w:asciiTheme="minorHAnsi" w:hAnsiTheme="minorHAnsi"/>
        </w:rPr>
      </w:pPr>
      <w:r w:rsidRPr="00D41772">
        <w:rPr>
          <w:rFonts w:asciiTheme="minorHAnsi" w:hAnsiTheme="minorHAnsi"/>
        </w:rPr>
        <w:t xml:space="preserve">The </w:t>
      </w:r>
      <w:r w:rsidR="002E33EC">
        <w:rPr>
          <w:rFonts w:asciiTheme="minorHAnsi" w:hAnsiTheme="minorHAnsi"/>
        </w:rPr>
        <w:t>S</w:t>
      </w:r>
      <w:r w:rsidRPr="00D41772">
        <w:rPr>
          <w:rFonts w:asciiTheme="minorHAnsi" w:hAnsiTheme="minorHAnsi"/>
        </w:rPr>
        <w:t xml:space="preserve">truggle for </w:t>
      </w:r>
      <w:r w:rsidR="002E33EC">
        <w:rPr>
          <w:rFonts w:asciiTheme="minorHAnsi" w:hAnsiTheme="minorHAnsi"/>
        </w:rPr>
        <w:t>I</w:t>
      </w:r>
      <w:r w:rsidRPr="00D41772">
        <w:rPr>
          <w:rFonts w:asciiTheme="minorHAnsi" w:hAnsiTheme="minorHAnsi"/>
        </w:rPr>
        <w:t>ndependence</w:t>
      </w:r>
      <w:r w:rsidR="00457F62">
        <w:rPr>
          <w:rFonts w:asciiTheme="minorHAnsi" w:hAnsiTheme="minorHAnsi"/>
        </w:rPr>
        <w:t>,</w:t>
      </w:r>
      <w:r w:rsidRPr="00D41772">
        <w:rPr>
          <w:rFonts w:asciiTheme="minorHAnsi" w:hAnsiTheme="minorHAnsi"/>
        </w:rPr>
        <w:t xml:space="preserve"> 1919 – 1921;</w:t>
      </w:r>
    </w:p>
    <w:p w14:paraId="48129930" w14:textId="2D99E6C4" w:rsidR="00AB0003" w:rsidRPr="00D41772" w:rsidRDefault="00AB0003" w:rsidP="00DA45B5">
      <w:pPr>
        <w:pStyle w:val="ListParagraph"/>
        <w:numPr>
          <w:ilvl w:val="0"/>
          <w:numId w:val="43"/>
        </w:numPr>
        <w:jc w:val="both"/>
        <w:rPr>
          <w:rFonts w:asciiTheme="minorHAnsi" w:hAnsiTheme="minorHAnsi"/>
        </w:rPr>
      </w:pPr>
      <w:r w:rsidRPr="00D41772">
        <w:rPr>
          <w:rFonts w:asciiTheme="minorHAnsi" w:hAnsiTheme="minorHAnsi"/>
        </w:rPr>
        <w:t xml:space="preserve">The </w:t>
      </w:r>
      <w:r w:rsidR="002E33EC">
        <w:rPr>
          <w:rFonts w:asciiTheme="minorHAnsi" w:hAnsiTheme="minorHAnsi"/>
        </w:rPr>
        <w:t>C</w:t>
      </w:r>
      <w:r w:rsidR="004F152A">
        <w:rPr>
          <w:rFonts w:asciiTheme="minorHAnsi" w:hAnsiTheme="minorHAnsi"/>
        </w:rPr>
        <w:t>i</w:t>
      </w:r>
      <w:r w:rsidRPr="00D41772">
        <w:rPr>
          <w:rFonts w:asciiTheme="minorHAnsi" w:hAnsiTheme="minorHAnsi"/>
        </w:rPr>
        <w:t xml:space="preserve">vil </w:t>
      </w:r>
      <w:r w:rsidR="002E33EC">
        <w:rPr>
          <w:rFonts w:asciiTheme="minorHAnsi" w:hAnsiTheme="minorHAnsi"/>
        </w:rPr>
        <w:t>W</w:t>
      </w:r>
      <w:r w:rsidRPr="00D41772">
        <w:rPr>
          <w:rFonts w:asciiTheme="minorHAnsi" w:hAnsiTheme="minorHAnsi"/>
        </w:rPr>
        <w:t>ar;</w:t>
      </w:r>
    </w:p>
    <w:p w14:paraId="0C8B999D" w14:textId="436ADA96" w:rsidR="00AB0003" w:rsidRPr="00D41772" w:rsidRDefault="00AB0003" w:rsidP="00DA45B5">
      <w:pPr>
        <w:pStyle w:val="ListParagraph"/>
        <w:numPr>
          <w:ilvl w:val="0"/>
          <w:numId w:val="43"/>
        </w:numPr>
        <w:jc w:val="both"/>
        <w:rPr>
          <w:rFonts w:asciiTheme="minorHAnsi" w:hAnsiTheme="minorHAnsi"/>
        </w:rPr>
      </w:pPr>
      <w:r w:rsidRPr="00D41772">
        <w:rPr>
          <w:rFonts w:asciiTheme="minorHAnsi" w:hAnsiTheme="minorHAnsi"/>
        </w:rPr>
        <w:t xml:space="preserve">The </w:t>
      </w:r>
      <w:r w:rsidR="002E33EC">
        <w:rPr>
          <w:rFonts w:asciiTheme="minorHAnsi" w:hAnsiTheme="minorHAnsi"/>
        </w:rPr>
        <w:t>F</w:t>
      </w:r>
      <w:r w:rsidRPr="00D41772">
        <w:rPr>
          <w:rFonts w:asciiTheme="minorHAnsi" w:hAnsiTheme="minorHAnsi"/>
        </w:rPr>
        <w:t>oundation of the State;</w:t>
      </w:r>
    </w:p>
    <w:p w14:paraId="6290C0F9" w14:textId="2B6B219B" w:rsidR="00AB0003" w:rsidRPr="00D41772" w:rsidRDefault="00AB0003" w:rsidP="00DA45B5">
      <w:pPr>
        <w:pStyle w:val="ListParagraph"/>
        <w:numPr>
          <w:ilvl w:val="0"/>
          <w:numId w:val="43"/>
        </w:numPr>
        <w:jc w:val="both"/>
        <w:rPr>
          <w:rFonts w:asciiTheme="minorHAnsi" w:hAnsiTheme="minorHAnsi"/>
        </w:rPr>
      </w:pPr>
      <w:r w:rsidRPr="00D41772">
        <w:rPr>
          <w:rFonts w:asciiTheme="minorHAnsi" w:hAnsiTheme="minorHAnsi"/>
        </w:rPr>
        <w:t xml:space="preserve">Partition and the </w:t>
      </w:r>
      <w:r w:rsidR="002E33EC">
        <w:rPr>
          <w:rFonts w:asciiTheme="minorHAnsi" w:hAnsiTheme="minorHAnsi"/>
        </w:rPr>
        <w:t>F</w:t>
      </w:r>
      <w:r w:rsidRPr="00D41772">
        <w:rPr>
          <w:rFonts w:asciiTheme="minorHAnsi" w:hAnsiTheme="minorHAnsi"/>
        </w:rPr>
        <w:t>oundation of Northern Ireland;</w:t>
      </w:r>
    </w:p>
    <w:p w14:paraId="6647FF59" w14:textId="77777777" w:rsidR="00AB0003" w:rsidRPr="00D41772" w:rsidRDefault="00AB0003" w:rsidP="00DA45B5">
      <w:pPr>
        <w:pStyle w:val="ListParagraph"/>
        <w:numPr>
          <w:ilvl w:val="0"/>
          <w:numId w:val="43"/>
        </w:numPr>
        <w:jc w:val="both"/>
        <w:rPr>
          <w:rFonts w:asciiTheme="minorHAnsi" w:hAnsiTheme="minorHAnsi"/>
        </w:rPr>
      </w:pPr>
      <w:r w:rsidRPr="00D41772">
        <w:rPr>
          <w:rFonts w:asciiTheme="minorHAnsi" w:hAnsiTheme="minorHAnsi"/>
        </w:rPr>
        <w:t>The experience of minorities and border communities in Ireland; and</w:t>
      </w:r>
    </w:p>
    <w:p w14:paraId="731BF2F0" w14:textId="77777777" w:rsidR="00AB0003" w:rsidRPr="00D41772" w:rsidRDefault="00AB0003" w:rsidP="00DA45B5">
      <w:pPr>
        <w:pStyle w:val="ListParagraph"/>
        <w:numPr>
          <w:ilvl w:val="0"/>
          <w:numId w:val="43"/>
        </w:numPr>
        <w:jc w:val="both"/>
        <w:rPr>
          <w:rFonts w:asciiTheme="minorHAnsi" w:hAnsiTheme="minorHAnsi"/>
        </w:rPr>
      </w:pPr>
      <w:r w:rsidRPr="00D41772">
        <w:rPr>
          <w:rFonts w:asciiTheme="minorHAnsi" w:hAnsiTheme="minorHAnsi"/>
        </w:rPr>
        <w:t>The admission of the Irish Free State into the League of Nations in September 1923.</w:t>
      </w:r>
    </w:p>
    <w:p w14:paraId="1243D9D3" w14:textId="77777777" w:rsidR="00AB0003" w:rsidRDefault="00AB0003" w:rsidP="00530F79">
      <w:pPr>
        <w:overflowPunct w:val="0"/>
        <w:autoSpaceDE w:val="0"/>
        <w:autoSpaceDN w:val="0"/>
        <w:adjustRightInd w:val="0"/>
        <w:jc w:val="both"/>
        <w:textAlignment w:val="baseline"/>
        <w:rPr>
          <w:rFonts w:asciiTheme="minorHAnsi" w:hAnsiTheme="minorHAnsi" w:cs="Arial"/>
          <w:color w:val="000000"/>
          <w:lang w:val="en"/>
        </w:rPr>
      </w:pPr>
    </w:p>
    <w:p w14:paraId="3D52C5ED" w14:textId="77777777" w:rsidR="00301815" w:rsidRDefault="00301815" w:rsidP="00530F79">
      <w:pPr>
        <w:overflowPunct w:val="0"/>
        <w:autoSpaceDE w:val="0"/>
        <w:autoSpaceDN w:val="0"/>
        <w:adjustRightInd w:val="0"/>
        <w:jc w:val="both"/>
        <w:textAlignment w:val="baseline"/>
        <w:rPr>
          <w:rFonts w:asciiTheme="minorHAnsi" w:hAnsiTheme="minorHAnsi" w:cs="Arial"/>
          <w:color w:val="000000"/>
          <w:lang w:val="en"/>
        </w:rPr>
      </w:pPr>
    </w:p>
    <w:p w14:paraId="50083836" w14:textId="55ACB0C8" w:rsidR="00D41772" w:rsidRPr="002D42AE" w:rsidRDefault="00302580" w:rsidP="00302580">
      <w:pPr>
        <w:pStyle w:val="Heading1"/>
        <w:numPr>
          <w:ilvl w:val="0"/>
          <w:numId w:val="12"/>
        </w:numPr>
        <w:spacing w:before="0"/>
        <w:rPr>
          <w:rFonts w:asciiTheme="minorHAnsi" w:hAnsiTheme="minorHAnsi"/>
          <w:color w:val="auto"/>
          <w:u w:val="single"/>
        </w:rPr>
      </w:pPr>
      <w:bookmarkStart w:id="1" w:name="_Toc92357755"/>
      <w:r w:rsidRPr="002D42AE">
        <w:rPr>
          <w:rFonts w:asciiTheme="minorHAnsi" w:hAnsiTheme="minorHAnsi"/>
          <w:color w:val="auto"/>
          <w:u w:val="single"/>
        </w:rPr>
        <w:t xml:space="preserve">Objectives of the Decade of Centenaries </w:t>
      </w:r>
      <w:r w:rsidR="004D2A74">
        <w:rPr>
          <w:rFonts w:asciiTheme="minorHAnsi" w:hAnsiTheme="minorHAnsi"/>
          <w:color w:val="auto"/>
          <w:u w:val="single"/>
        </w:rPr>
        <w:t>p</w:t>
      </w:r>
      <w:r w:rsidRPr="002D42AE">
        <w:rPr>
          <w:rFonts w:asciiTheme="minorHAnsi" w:hAnsiTheme="minorHAnsi"/>
          <w:color w:val="auto"/>
          <w:u w:val="single"/>
        </w:rPr>
        <w:t>rogramme</w:t>
      </w:r>
      <w:r w:rsidR="00545ABC">
        <w:rPr>
          <w:rFonts w:asciiTheme="minorHAnsi" w:hAnsiTheme="minorHAnsi"/>
          <w:color w:val="auto"/>
          <w:u w:val="single"/>
        </w:rPr>
        <w:t xml:space="preserve"> from 2021 - 2023</w:t>
      </w:r>
      <w:bookmarkEnd w:id="1"/>
    </w:p>
    <w:p w14:paraId="6661512C" w14:textId="77777777" w:rsidR="00AB0003" w:rsidRDefault="00AB0003" w:rsidP="00530F79">
      <w:pPr>
        <w:overflowPunct w:val="0"/>
        <w:autoSpaceDE w:val="0"/>
        <w:autoSpaceDN w:val="0"/>
        <w:adjustRightInd w:val="0"/>
        <w:jc w:val="both"/>
        <w:textAlignment w:val="baseline"/>
        <w:rPr>
          <w:rFonts w:asciiTheme="minorHAnsi" w:hAnsiTheme="minorHAnsi" w:cs="Arial"/>
          <w:color w:val="000000"/>
          <w:lang w:val="en"/>
        </w:rPr>
      </w:pPr>
    </w:p>
    <w:p w14:paraId="2B7FDC22" w14:textId="77777777" w:rsidR="00301815" w:rsidRDefault="00301815" w:rsidP="00530F79">
      <w:pPr>
        <w:overflowPunct w:val="0"/>
        <w:autoSpaceDE w:val="0"/>
        <w:autoSpaceDN w:val="0"/>
        <w:adjustRightInd w:val="0"/>
        <w:jc w:val="both"/>
        <w:textAlignment w:val="baseline"/>
        <w:rPr>
          <w:rFonts w:asciiTheme="minorHAnsi" w:hAnsiTheme="minorHAnsi" w:cs="Arial"/>
          <w:color w:val="000000"/>
          <w:lang w:val="en"/>
        </w:rPr>
      </w:pPr>
    </w:p>
    <w:p w14:paraId="3E73F1DB" w14:textId="3A65BCAA" w:rsidR="00615827" w:rsidRDefault="00615827" w:rsidP="00530F79">
      <w:pPr>
        <w:overflowPunct w:val="0"/>
        <w:autoSpaceDE w:val="0"/>
        <w:autoSpaceDN w:val="0"/>
        <w:adjustRightInd w:val="0"/>
        <w:jc w:val="both"/>
        <w:textAlignment w:val="baseline"/>
        <w:rPr>
          <w:rFonts w:asciiTheme="minorHAnsi" w:hAnsiTheme="minorHAnsi" w:cs="Arial"/>
          <w:color w:val="000000"/>
          <w:lang w:val="en"/>
        </w:rPr>
      </w:pPr>
      <w:r>
        <w:rPr>
          <w:rFonts w:asciiTheme="minorHAnsi" w:hAnsiTheme="minorHAnsi" w:cs="Arial"/>
          <w:color w:val="000000"/>
          <w:lang w:val="en"/>
        </w:rPr>
        <w:t xml:space="preserve">The objectives of the Decade of Centenaries </w:t>
      </w:r>
      <w:r w:rsidR="00FC79AD">
        <w:rPr>
          <w:rFonts w:asciiTheme="minorHAnsi" w:hAnsiTheme="minorHAnsi" w:cs="Arial"/>
          <w:color w:val="000000"/>
          <w:lang w:val="en"/>
        </w:rPr>
        <w:t>p</w:t>
      </w:r>
      <w:r w:rsidR="00545ABC">
        <w:rPr>
          <w:rFonts w:asciiTheme="minorHAnsi" w:hAnsiTheme="minorHAnsi" w:cs="Arial"/>
          <w:color w:val="000000"/>
          <w:lang w:val="en"/>
        </w:rPr>
        <w:t xml:space="preserve">rogramme </w:t>
      </w:r>
      <w:r w:rsidR="004E3122">
        <w:rPr>
          <w:rFonts w:asciiTheme="minorHAnsi" w:hAnsiTheme="minorHAnsi" w:cs="Arial"/>
          <w:color w:val="000000"/>
          <w:lang w:val="en"/>
        </w:rPr>
        <w:t>for 2021-2023</w:t>
      </w:r>
      <w:r>
        <w:rPr>
          <w:rFonts w:asciiTheme="minorHAnsi" w:hAnsiTheme="minorHAnsi" w:cs="Arial"/>
          <w:color w:val="000000"/>
          <w:lang w:val="en"/>
        </w:rPr>
        <w:t xml:space="preserve"> are as follows:</w:t>
      </w:r>
    </w:p>
    <w:p w14:paraId="0112357B" w14:textId="77777777" w:rsidR="00615827" w:rsidRDefault="00615827" w:rsidP="00530F79">
      <w:pPr>
        <w:overflowPunct w:val="0"/>
        <w:autoSpaceDE w:val="0"/>
        <w:autoSpaceDN w:val="0"/>
        <w:adjustRightInd w:val="0"/>
        <w:jc w:val="both"/>
        <w:textAlignment w:val="baseline"/>
        <w:rPr>
          <w:rFonts w:asciiTheme="minorHAnsi" w:hAnsiTheme="minorHAnsi" w:cs="Arial"/>
          <w:color w:val="000000"/>
          <w:lang w:val="en"/>
        </w:rPr>
      </w:pPr>
    </w:p>
    <w:p w14:paraId="329A57C5" w14:textId="77777777" w:rsidR="00D55F2F" w:rsidRPr="00D55F2F"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lang w:val="en"/>
        </w:rPr>
      </w:pPr>
      <w:r>
        <w:rPr>
          <w:rFonts w:asciiTheme="minorHAnsi" w:hAnsiTheme="minorHAnsi" w:cs="Arial"/>
          <w:color w:val="000000"/>
          <w:lang w:val="en"/>
        </w:rPr>
        <w:t>To f</w:t>
      </w:r>
      <w:r w:rsidR="00D55F2F" w:rsidRPr="00D55F2F">
        <w:rPr>
          <w:rFonts w:asciiTheme="minorHAnsi" w:hAnsiTheme="minorHAnsi" w:cs="Arial"/>
          <w:color w:val="000000"/>
          <w:lang w:val="en"/>
        </w:rPr>
        <w:t xml:space="preserve">ocus on themes of remembrance and reconciliation and on the commemoration of all of those who lost their lives </w:t>
      </w:r>
      <w:r w:rsidR="00F65459">
        <w:rPr>
          <w:rFonts w:asciiTheme="minorHAnsi" w:hAnsiTheme="minorHAnsi" w:cs="Arial"/>
          <w:color w:val="000000"/>
          <w:lang w:val="en"/>
        </w:rPr>
        <w:t xml:space="preserve">during this period; </w:t>
      </w:r>
    </w:p>
    <w:p w14:paraId="66260139" w14:textId="77777777" w:rsidR="00D55F2F" w:rsidRDefault="00D55F2F" w:rsidP="00DA45B5">
      <w:pPr>
        <w:overflowPunct w:val="0"/>
        <w:autoSpaceDE w:val="0"/>
        <w:autoSpaceDN w:val="0"/>
        <w:adjustRightInd w:val="0"/>
        <w:ind w:left="360"/>
        <w:jc w:val="both"/>
        <w:textAlignment w:val="baseline"/>
        <w:rPr>
          <w:rFonts w:asciiTheme="minorHAnsi" w:hAnsiTheme="minorHAnsi" w:cs="Arial"/>
          <w:color w:val="000000"/>
          <w:lang w:val="en"/>
        </w:rPr>
      </w:pPr>
    </w:p>
    <w:p w14:paraId="5B09D92F" w14:textId="77777777" w:rsidR="00AB0003"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lang w:val="en"/>
        </w:rPr>
      </w:pPr>
      <w:r>
        <w:rPr>
          <w:rFonts w:asciiTheme="minorHAnsi" w:hAnsiTheme="minorHAnsi" w:cs="Arial"/>
          <w:color w:val="000000"/>
          <w:lang w:val="en"/>
        </w:rPr>
        <w:t>To p</w:t>
      </w:r>
      <w:r w:rsidR="00530F79" w:rsidRPr="00F65459">
        <w:rPr>
          <w:rFonts w:asciiTheme="minorHAnsi" w:hAnsiTheme="minorHAnsi" w:cs="Arial"/>
          <w:color w:val="000000"/>
          <w:lang w:val="en"/>
        </w:rPr>
        <w:t>romote a deeper understanding of the significant historical events of this period, which recognises that the shared historical experiences of those years gave rise to very different narratives and memories</w:t>
      </w:r>
      <w:r w:rsidR="00AB0003" w:rsidRPr="00F65459">
        <w:rPr>
          <w:rFonts w:asciiTheme="minorHAnsi" w:hAnsiTheme="minorHAnsi" w:cs="Arial"/>
          <w:color w:val="000000"/>
          <w:lang w:val="en"/>
        </w:rPr>
        <w:t xml:space="preserve">; </w:t>
      </w:r>
    </w:p>
    <w:p w14:paraId="23DDD0C5" w14:textId="77777777" w:rsidR="00F65459" w:rsidRPr="00F65459" w:rsidRDefault="00F65459" w:rsidP="00DA45B5">
      <w:pPr>
        <w:overflowPunct w:val="0"/>
        <w:autoSpaceDE w:val="0"/>
        <w:autoSpaceDN w:val="0"/>
        <w:adjustRightInd w:val="0"/>
        <w:ind w:left="360"/>
        <w:jc w:val="both"/>
        <w:textAlignment w:val="baseline"/>
        <w:rPr>
          <w:rFonts w:asciiTheme="minorHAnsi" w:hAnsiTheme="minorHAnsi" w:cs="Arial"/>
          <w:color w:val="000000"/>
          <w:lang w:val="en"/>
        </w:rPr>
      </w:pPr>
    </w:p>
    <w:p w14:paraId="0F9ED03D" w14:textId="77777777" w:rsidR="00D55F2F"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lang w:val="en"/>
        </w:rPr>
      </w:pPr>
      <w:r>
        <w:rPr>
          <w:rFonts w:asciiTheme="minorHAnsi" w:hAnsiTheme="minorHAnsi" w:cs="Arial"/>
          <w:color w:val="000000"/>
          <w:lang w:val="en"/>
        </w:rPr>
        <w:t>To e</w:t>
      </w:r>
      <w:r w:rsidR="00530F79" w:rsidRPr="00AB0003">
        <w:rPr>
          <w:rFonts w:asciiTheme="minorHAnsi" w:hAnsiTheme="minorHAnsi" w:cs="Arial"/>
          <w:color w:val="000000"/>
          <w:lang w:val="en"/>
        </w:rPr>
        <w:t>ncourage reflection about the multiple identities, traditions and perspectives that are part of the overall Irish historical experience</w:t>
      </w:r>
      <w:r w:rsidR="00302580">
        <w:rPr>
          <w:rFonts w:asciiTheme="minorHAnsi" w:hAnsiTheme="minorHAnsi" w:cs="Arial"/>
          <w:color w:val="000000"/>
          <w:lang w:val="en"/>
        </w:rPr>
        <w:t>;</w:t>
      </w:r>
    </w:p>
    <w:p w14:paraId="5AA77040" w14:textId="77777777" w:rsidR="00D55F2F" w:rsidRPr="00F65459" w:rsidRDefault="00D55F2F" w:rsidP="00DA45B5">
      <w:pPr>
        <w:ind w:left="360"/>
        <w:rPr>
          <w:rFonts w:asciiTheme="minorHAnsi" w:hAnsiTheme="minorHAnsi" w:cs="Arial"/>
          <w:color w:val="000000"/>
          <w:lang w:val="en"/>
        </w:rPr>
      </w:pPr>
    </w:p>
    <w:p w14:paraId="648A3B03" w14:textId="35CF2B57" w:rsidR="00854549"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lang w:val="en"/>
        </w:rPr>
      </w:pPr>
      <w:r>
        <w:rPr>
          <w:rFonts w:asciiTheme="minorHAnsi" w:hAnsiTheme="minorHAnsi" w:cs="Arial"/>
          <w:color w:val="000000"/>
          <w:lang w:val="en"/>
        </w:rPr>
        <w:t>To r</w:t>
      </w:r>
      <w:r w:rsidR="00D55F2F">
        <w:rPr>
          <w:rFonts w:asciiTheme="minorHAnsi" w:hAnsiTheme="minorHAnsi" w:cs="Arial"/>
          <w:color w:val="000000"/>
          <w:lang w:val="en"/>
        </w:rPr>
        <w:t xml:space="preserve">espond </w:t>
      </w:r>
      <w:r w:rsidR="00AB0003" w:rsidRPr="00AB0003">
        <w:rPr>
          <w:rFonts w:asciiTheme="minorHAnsi" w:hAnsiTheme="minorHAnsi" w:cs="Arial"/>
          <w:color w:val="000000"/>
          <w:lang w:val="en"/>
        </w:rPr>
        <w:t>with sensitivity</w:t>
      </w:r>
      <w:r w:rsidR="00530F79" w:rsidRPr="00AB0003">
        <w:rPr>
          <w:rFonts w:asciiTheme="minorHAnsi" w:hAnsiTheme="minorHAnsi" w:cs="Arial"/>
          <w:color w:val="000000"/>
          <w:lang w:val="en"/>
        </w:rPr>
        <w:t xml:space="preserve"> to the local historical context, acknowledging that there was no uniform experience within counties </w:t>
      </w:r>
      <w:r w:rsidR="00AB0003" w:rsidRPr="00AB0003">
        <w:rPr>
          <w:rFonts w:asciiTheme="minorHAnsi" w:hAnsiTheme="minorHAnsi" w:cs="Arial"/>
          <w:color w:val="000000"/>
          <w:lang w:val="en"/>
        </w:rPr>
        <w:t>or across the island of Ireland</w:t>
      </w:r>
      <w:r w:rsidR="00301815">
        <w:rPr>
          <w:rFonts w:asciiTheme="minorHAnsi" w:hAnsiTheme="minorHAnsi" w:cs="Arial"/>
          <w:color w:val="000000"/>
          <w:lang w:val="en"/>
        </w:rPr>
        <w:t>; and</w:t>
      </w:r>
      <w:r w:rsidR="00AB0003" w:rsidRPr="00AB0003">
        <w:rPr>
          <w:rFonts w:asciiTheme="minorHAnsi" w:hAnsiTheme="minorHAnsi" w:cs="Arial"/>
          <w:color w:val="000000"/>
          <w:lang w:val="en"/>
        </w:rPr>
        <w:t xml:space="preserve">  </w:t>
      </w:r>
    </w:p>
    <w:p w14:paraId="2606D448" w14:textId="77777777" w:rsidR="00854549" w:rsidRPr="00854549" w:rsidRDefault="00854549" w:rsidP="00DA45B5">
      <w:pPr>
        <w:ind w:left="360"/>
        <w:rPr>
          <w:rFonts w:asciiTheme="minorHAnsi" w:hAnsiTheme="minorHAnsi" w:cs="Arial"/>
          <w:color w:val="000000"/>
          <w:lang w:val="en"/>
        </w:rPr>
      </w:pPr>
    </w:p>
    <w:p w14:paraId="6F0AA119" w14:textId="77777777" w:rsidR="00854549" w:rsidRPr="00854549"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lang w:val="en"/>
        </w:rPr>
      </w:pPr>
      <w:r>
        <w:rPr>
          <w:rFonts w:asciiTheme="minorHAnsi" w:hAnsiTheme="minorHAnsi" w:cs="Arial"/>
          <w:color w:val="000000"/>
          <w:lang w:val="en"/>
        </w:rPr>
        <w:t>To c</w:t>
      </w:r>
      <w:r w:rsidR="00854549">
        <w:rPr>
          <w:rFonts w:asciiTheme="minorHAnsi" w:hAnsiTheme="minorHAnsi" w:cs="Arial"/>
          <w:color w:val="000000"/>
          <w:lang w:val="en"/>
        </w:rPr>
        <w:t xml:space="preserve">ontinue to promote a consultative and open approach to commemorations, which seeks to strengthen peace and reconciliation across the island of Ireland.  </w:t>
      </w:r>
      <w:r w:rsidR="00D55F2F">
        <w:rPr>
          <w:rFonts w:asciiTheme="minorHAnsi" w:hAnsiTheme="minorHAnsi" w:cs="Arial"/>
          <w:color w:val="000000"/>
          <w:lang w:val="en"/>
        </w:rPr>
        <w:t xml:space="preserve">A core element of reconciliation is acknowledgement of the legitimacy of all of the traditions on the island that draw their identity and collective memory from our shared history.  </w:t>
      </w:r>
    </w:p>
    <w:p w14:paraId="05D33F36" w14:textId="77777777" w:rsidR="00854549" w:rsidRDefault="00854549" w:rsidP="00854549">
      <w:pPr>
        <w:overflowPunct w:val="0"/>
        <w:autoSpaceDE w:val="0"/>
        <w:autoSpaceDN w:val="0"/>
        <w:adjustRightInd w:val="0"/>
        <w:jc w:val="both"/>
        <w:textAlignment w:val="baseline"/>
        <w:rPr>
          <w:rFonts w:asciiTheme="minorHAnsi" w:hAnsiTheme="minorHAnsi" w:cs="Arial"/>
          <w:color w:val="000000"/>
          <w:lang w:val="en"/>
        </w:rPr>
      </w:pPr>
    </w:p>
    <w:p w14:paraId="1B0C50BF" w14:textId="77777777" w:rsidR="00545ABC" w:rsidRDefault="00545ABC" w:rsidP="00854549">
      <w:pPr>
        <w:overflowPunct w:val="0"/>
        <w:autoSpaceDE w:val="0"/>
        <w:autoSpaceDN w:val="0"/>
        <w:adjustRightInd w:val="0"/>
        <w:jc w:val="both"/>
        <w:textAlignment w:val="baseline"/>
        <w:rPr>
          <w:rFonts w:asciiTheme="minorHAnsi" w:hAnsiTheme="minorHAnsi" w:cs="Arial"/>
          <w:color w:val="000000"/>
          <w:lang w:val="en"/>
        </w:rPr>
      </w:pPr>
    </w:p>
    <w:p w14:paraId="390D0C2A" w14:textId="5EF805D1" w:rsidR="00545ABC" w:rsidRPr="002D42AE" w:rsidRDefault="00545ABC" w:rsidP="00545ABC">
      <w:pPr>
        <w:pStyle w:val="Heading1"/>
        <w:numPr>
          <w:ilvl w:val="0"/>
          <w:numId w:val="12"/>
        </w:numPr>
        <w:spacing w:before="0"/>
        <w:rPr>
          <w:rFonts w:asciiTheme="minorHAnsi" w:hAnsiTheme="minorHAnsi"/>
          <w:color w:val="auto"/>
          <w:u w:val="single"/>
        </w:rPr>
      </w:pPr>
      <w:bookmarkStart w:id="2" w:name="_Toc92357756"/>
      <w:r>
        <w:rPr>
          <w:rFonts w:asciiTheme="minorHAnsi" w:hAnsiTheme="minorHAnsi"/>
          <w:color w:val="auto"/>
          <w:u w:val="single"/>
        </w:rPr>
        <w:t>Themes of the</w:t>
      </w:r>
      <w:r w:rsidRPr="002D42AE">
        <w:rPr>
          <w:rFonts w:asciiTheme="minorHAnsi" w:hAnsiTheme="minorHAnsi"/>
          <w:color w:val="auto"/>
          <w:u w:val="single"/>
        </w:rPr>
        <w:t xml:space="preserve"> Decade of Centenaries </w:t>
      </w:r>
      <w:r w:rsidR="00FC79AD">
        <w:rPr>
          <w:rFonts w:asciiTheme="minorHAnsi" w:hAnsiTheme="minorHAnsi"/>
          <w:color w:val="auto"/>
          <w:u w:val="single"/>
        </w:rPr>
        <w:t>p</w:t>
      </w:r>
      <w:r w:rsidRPr="002D42AE">
        <w:rPr>
          <w:rFonts w:asciiTheme="minorHAnsi" w:hAnsiTheme="minorHAnsi"/>
          <w:color w:val="auto"/>
          <w:u w:val="single"/>
        </w:rPr>
        <w:t>rogramme</w:t>
      </w:r>
      <w:r>
        <w:rPr>
          <w:rFonts w:asciiTheme="minorHAnsi" w:hAnsiTheme="minorHAnsi"/>
          <w:color w:val="auto"/>
          <w:u w:val="single"/>
        </w:rPr>
        <w:t xml:space="preserve"> </w:t>
      </w:r>
      <w:r w:rsidR="00BA70AC">
        <w:rPr>
          <w:rFonts w:asciiTheme="minorHAnsi" w:hAnsiTheme="minorHAnsi"/>
          <w:color w:val="auto"/>
          <w:u w:val="single"/>
        </w:rPr>
        <w:t>for 2022</w:t>
      </w:r>
      <w:bookmarkEnd w:id="2"/>
    </w:p>
    <w:p w14:paraId="42827392" w14:textId="77777777" w:rsidR="00545ABC" w:rsidRDefault="00545ABC" w:rsidP="00854549">
      <w:pPr>
        <w:overflowPunct w:val="0"/>
        <w:autoSpaceDE w:val="0"/>
        <w:autoSpaceDN w:val="0"/>
        <w:adjustRightInd w:val="0"/>
        <w:jc w:val="both"/>
        <w:textAlignment w:val="baseline"/>
        <w:rPr>
          <w:rFonts w:asciiTheme="minorHAnsi" w:hAnsiTheme="minorHAnsi" w:cs="Arial"/>
          <w:color w:val="000000"/>
          <w:lang w:val="en"/>
        </w:rPr>
      </w:pPr>
    </w:p>
    <w:p w14:paraId="67BE83DE" w14:textId="77777777" w:rsidR="00301815" w:rsidRDefault="00301815" w:rsidP="00854549">
      <w:pPr>
        <w:overflowPunct w:val="0"/>
        <w:autoSpaceDE w:val="0"/>
        <w:autoSpaceDN w:val="0"/>
        <w:adjustRightInd w:val="0"/>
        <w:jc w:val="both"/>
        <w:textAlignment w:val="baseline"/>
        <w:rPr>
          <w:rFonts w:asciiTheme="minorHAnsi" w:hAnsiTheme="minorHAnsi" w:cs="Arial"/>
          <w:color w:val="000000"/>
          <w:lang w:val="en"/>
        </w:rPr>
      </w:pPr>
    </w:p>
    <w:p w14:paraId="286BF548" w14:textId="425592E4" w:rsidR="00545ABC" w:rsidRDefault="00545ABC" w:rsidP="00854549">
      <w:pPr>
        <w:overflowPunct w:val="0"/>
        <w:autoSpaceDE w:val="0"/>
        <w:autoSpaceDN w:val="0"/>
        <w:adjustRightInd w:val="0"/>
        <w:jc w:val="both"/>
        <w:textAlignment w:val="baseline"/>
        <w:rPr>
          <w:rFonts w:asciiTheme="minorHAnsi" w:hAnsiTheme="minorHAnsi" w:cs="Arial"/>
          <w:color w:val="000000"/>
          <w:lang w:val="en"/>
        </w:rPr>
      </w:pPr>
      <w:r w:rsidRPr="002C6F6E">
        <w:rPr>
          <w:rFonts w:asciiTheme="minorHAnsi" w:hAnsiTheme="minorHAnsi" w:cstheme="minorHAnsi"/>
        </w:rPr>
        <w:t xml:space="preserve">The broad themes </w:t>
      </w:r>
      <w:r w:rsidR="00301815">
        <w:rPr>
          <w:rFonts w:asciiTheme="minorHAnsi" w:hAnsiTheme="minorHAnsi" w:cstheme="minorHAnsi"/>
        </w:rPr>
        <w:t xml:space="preserve">for the forthcoming period of commemorations are outlined below.  These themes </w:t>
      </w:r>
      <w:r w:rsidRPr="002C6F6E">
        <w:rPr>
          <w:rFonts w:asciiTheme="minorHAnsi" w:hAnsiTheme="minorHAnsi" w:cstheme="minorHAnsi"/>
        </w:rPr>
        <w:t xml:space="preserve">are </w:t>
      </w:r>
      <w:r>
        <w:rPr>
          <w:rFonts w:asciiTheme="minorHAnsi" w:hAnsiTheme="minorHAnsi" w:cstheme="minorHAnsi"/>
        </w:rPr>
        <w:t>underpinned by the principles and g</w:t>
      </w:r>
      <w:r w:rsidRPr="002C6F6E">
        <w:rPr>
          <w:rFonts w:asciiTheme="minorHAnsi" w:hAnsiTheme="minorHAnsi" w:cstheme="minorHAnsi"/>
        </w:rPr>
        <w:t>uidance from the Expert Advisory Group on</w:t>
      </w:r>
      <w:bookmarkStart w:id="3" w:name="_GoBack"/>
      <w:bookmarkEnd w:id="3"/>
      <w:r w:rsidRPr="002C6F6E">
        <w:rPr>
          <w:rFonts w:asciiTheme="minorHAnsi" w:hAnsiTheme="minorHAnsi" w:cstheme="minorHAnsi"/>
        </w:rPr>
        <w:t xml:space="preserve"> </w:t>
      </w:r>
      <w:r>
        <w:rPr>
          <w:rFonts w:asciiTheme="minorHAnsi" w:hAnsiTheme="minorHAnsi" w:cstheme="minorHAnsi"/>
        </w:rPr>
        <w:t xml:space="preserve">Centenary </w:t>
      </w:r>
      <w:r w:rsidRPr="002C6F6E">
        <w:rPr>
          <w:rFonts w:asciiTheme="minorHAnsi" w:hAnsiTheme="minorHAnsi" w:cstheme="minorHAnsi"/>
        </w:rPr>
        <w:t>Commemorations</w:t>
      </w:r>
      <w:r>
        <w:rPr>
          <w:rFonts w:asciiTheme="minorHAnsi" w:hAnsiTheme="minorHAnsi" w:cstheme="minorHAnsi"/>
        </w:rPr>
        <w:t>.</w:t>
      </w:r>
      <w:r w:rsidRPr="002C6F6E">
        <w:rPr>
          <w:rFonts w:asciiTheme="minorHAnsi" w:hAnsiTheme="minorHAnsi" w:cstheme="minorHAnsi"/>
        </w:rPr>
        <w:t xml:space="preserve">  They </w:t>
      </w:r>
      <w:r>
        <w:rPr>
          <w:rFonts w:asciiTheme="minorHAnsi" w:hAnsiTheme="minorHAnsi" w:cstheme="minorHAnsi"/>
        </w:rPr>
        <w:t xml:space="preserve">are intended to support </w:t>
      </w:r>
      <w:r w:rsidRPr="002C6F6E">
        <w:rPr>
          <w:rFonts w:asciiTheme="minorHAnsi" w:hAnsiTheme="minorHAnsi" w:cstheme="minorHAnsi"/>
        </w:rPr>
        <w:t xml:space="preserve">our partners in developing their initiatives and projects and </w:t>
      </w:r>
      <w:r w:rsidR="00BA70AC">
        <w:rPr>
          <w:rFonts w:asciiTheme="minorHAnsi" w:hAnsiTheme="minorHAnsi" w:cstheme="minorHAnsi"/>
        </w:rPr>
        <w:t xml:space="preserve">to </w:t>
      </w:r>
      <w:r>
        <w:rPr>
          <w:rFonts w:asciiTheme="minorHAnsi" w:hAnsiTheme="minorHAnsi" w:cstheme="minorHAnsi"/>
        </w:rPr>
        <w:t>encourage</w:t>
      </w:r>
      <w:r w:rsidRPr="002C6F6E">
        <w:rPr>
          <w:rFonts w:asciiTheme="minorHAnsi" w:hAnsiTheme="minorHAnsi" w:cstheme="minorHAnsi"/>
        </w:rPr>
        <w:t xml:space="preserve"> a level of consistency in our approach to programme development while still allowing flexibility</w:t>
      </w:r>
      <w:r w:rsidR="00524EE9">
        <w:rPr>
          <w:rFonts w:asciiTheme="minorHAnsi" w:hAnsiTheme="minorHAnsi" w:cstheme="minorHAnsi"/>
        </w:rPr>
        <w:t>, community-led</w:t>
      </w:r>
      <w:r w:rsidRPr="002C6F6E">
        <w:rPr>
          <w:rFonts w:asciiTheme="minorHAnsi" w:hAnsiTheme="minorHAnsi" w:cstheme="minorHAnsi"/>
        </w:rPr>
        <w:t xml:space="preserve"> and creative interpretations.  </w:t>
      </w:r>
    </w:p>
    <w:p w14:paraId="50ADA4C5" w14:textId="77777777" w:rsidR="00545ABC" w:rsidRDefault="00545ABC" w:rsidP="00854549">
      <w:pPr>
        <w:overflowPunct w:val="0"/>
        <w:autoSpaceDE w:val="0"/>
        <w:autoSpaceDN w:val="0"/>
        <w:adjustRightInd w:val="0"/>
        <w:jc w:val="both"/>
        <w:textAlignment w:val="baseline"/>
        <w:rPr>
          <w:rFonts w:asciiTheme="minorHAnsi" w:hAnsiTheme="minorHAnsi" w:cs="Arial"/>
          <w:color w:val="000000"/>
          <w:lang w:val="en"/>
        </w:rPr>
      </w:pPr>
    </w:p>
    <w:p w14:paraId="2F99F4F1" w14:textId="0E3A47E2"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Community-led commemoration and reflection; Remembering local legacies, personalities, places, events</w:t>
      </w:r>
      <w:r w:rsidR="001818A1">
        <w:rPr>
          <w:rFonts w:asciiTheme="minorHAnsi" w:hAnsiTheme="minorHAnsi" w:cstheme="minorHAnsi"/>
        </w:rPr>
        <w:t>,</w:t>
      </w:r>
      <w:r w:rsidRPr="003242F5">
        <w:rPr>
          <w:rFonts w:asciiTheme="minorHAnsi" w:hAnsiTheme="minorHAnsi" w:cstheme="minorHAnsi"/>
        </w:rPr>
        <w:t xml:space="preserve"> and themes that have particular significance within counties, parishes</w:t>
      </w:r>
      <w:r w:rsidR="001818A1">
        <w:rPr>
          <w:rFonts w:asciiTheme="minorHAnsi" w:hAnsiTheme="minorHAnsi" w:cstheme="minorHAnsi"/>
        </w:rPr>
        <w:t>,</w:t>
      </w:r>
      <w:r w:rsidRPr="003242F5">
        <w:rPr>
          <w:rFonts w:asciiTheme="minorHAnsi" w:hAnsiTheme="minorHAnsi" w:cstheme="minorHAnsi"/>
        </w:rPr>
        <w:t xml:space="preserve"> and communities.  </w:t>
      </w:r>
    </w:p>
    <w:p w14:paraId="4056952C" w14:textId="77777777" w:rsidR="00545ABC" w:rsidRPr="003242F5" w:rsidRDefault="00545ABC" w:rsidP="00545ABC">
      <w:pPr>
        <w:pStyle w:val="NormalWeb"/>
        <w:spacing w:before="0" w:beforeAutospacing="0" w:after="0" w:afterAutospacing="0"/>
        <w:contextualSpacing/>
        <w:jc w:val="both"/>
        <w:rPr>
          <w:rFonts w:asciiTheme="minorHAnsi" w:hAnsiTheme="minorHAnsi" w:cstheme="minorHAnsi"/>
        </w:rPr>
      </w:pPr>
    </w:p>
    <w:p w14:paraId="54A587BC" w14:textId="6CE45F6C"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Respectful, sensitive</w:t>
      </w:r>
      <w:r w:rsidR="001818A1">
        <w:rPr>
          <w:rFonts w:asciiTheme="minorHAnsi" w:hAnsiTheme="minorHAnsi" w:cstheme="minorHAnsi"/>
        </w:rPr>
        <w:t>,</w:t>
      </w:r>
      <w:r w:rsidRPr="003242F5">
        <w:rPr>
          <w:rFonts w:asciiTheme="minorHAnsi" w:hAnsiTheme="minorHAnsi" w:cstheme="minorHAnsi"/>
        </w:rPr>
        <w:t xml:space="preserve"> and non-partisan remembrance of all of those who suffered and died during the period from 192</w:t>
      </w:r>
      <w:r w:rsidR="007A480F">
        <w:rPr>
          <w:rFonts w:asciiTheme="minorHAnsi" w:hAnsiTheme="minorHAnsi" w:cstheme="minorHAnsi"/>
        </w:rPr>
        <w:t>2</w:t>
      </w:r>
      <w:r w:rsidRPr="003242F5">
        <w:rPr>
          <w:rFonts w:asciiTheme="minorHAnsi" w:hAnsiTheme="minorHAnsi" w:cstheme="minorHAnsi"/>
        </w:rPr>
        <w:t xml:space="preserve">-1923. </w:t>
      </w:r>
    </w:p>
    <w:p w14:paraId="6D550D76" w14:textId="77777777" w:rsidR="00545ABC" w:rsidRPr="003242F5" w:rsidRDefault="00545ABC" w:rsidP="00545ABC">
      <w:pPr>
        <w:pStyle w:val="NormalWeb"/>
        <w:spacing w:before="0" w:beforeAutospacing="0" w:after="0" w:afterAutospacing="0"/>
        <w:ind w:left="360"/>
        <w:contextualSpacing/>
        <w:jc w:val="both"/>
        <w:rPr>
          <w:rFonts w:asciiTheme="minorHAnsi" w:hAnsiTheme="minorHAnsi" w:cstheme="minorHAnsi"/>
        </w:rPr>
      </w:pPr>
    </w:p>
    <w:p w14:paraId="72F263B9" w14:textId="51CA65D1"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 xml:space="preserve">The </w:t>
      </w:r>
      <w:r w:rsidR="00C90BBA">
        <w:rPr>
          <w:rFonts w:asciiTheme="minorHAnsi" w:hAnsiTheme="minorHAnsi" w:cstheme="minorHAnsi"/>
        </w:rPr>
        <w:t>p</w:t>
      </w:r>
      <w:r w:rsidRPr="003242F5">
        <w:rPr>
          <w:rFonts w:asciiTheme="minorHAnsi" w:hAnsiTheme="minorHAnsi" w:cstheme="minorHAnsi"/>
        </w:rPr>
        <w:t xml:space="preserve">artitioning of Ireland – </w:t>
      </w:r>
      <w:r w:rsidR="00BA70AC">
        <w:rPr>
          <w:rFonts w:asciiTheme="minorHAnsi" w:hAnsiTheme="minorHAnsi" w:cstheme="minorHAnsi"/>
        </w:rPr>
        <w:t>e</w:t>
      </w:r>
      <w:r w:rsidRPr="003242F5">
        <w:rPr>
          <w:rFonts w:asciiTheme="minorHAnsi" w:hAnsiTheme="minorHAnsi" w:cstheme="minorHAnsi"/>
        </w:rPr>
        <w:t xml:space="preserve">xploration of the impact and legacy of the events that occurred during this period on communities living along the newly established border and further afield.  </w:t>
      </w:r>
    </w:p>
    <w:p w14:paraId="57E893C9" w14:textId="77777777" w:rsidR="00545ABC" w:rsidRPr="003242F5" w:rsidRDefault="00545ABC" w:rsidP="00545ABC">
      <w:pPr>
        <w:pStyle w:val="NormalWeb"/>
        <w:spacing w:before="0" w:beforeAutospacing="0" w:after="0" w:afterAutospacing="0"/>
        <w:ind w:left="360"/>
        <w:contextualSpacing/>
        <w:jc w:val="both"/>
        <w:rPr>
          <w:rFonts w:asciiTheme="minorHAnsi" w:hAnsiTheme="minorHAnsi" w:cstheme="minorHAnsi"/>
        </w:rPr>
      </w:pPr>
    </w:p>
    <w:p w14:paraId="107A6F4C" w14:textId="425A38EC"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 xml:space="preserve">Ireland and the Wider World – </w:t>
      </w:r>
      <w:r w:rsidR="00BA70AC">
        <w:rPr>
          <w:rFonts w:asciiTheme="minorHAnsi" w:hAnsiTheme="minorHAnsi" w:cstheme="minorHAnsi"/>
        </w:rPr>
        <w:t>e</w:t>
      </w:r>
      <w:r w:rsidRPr="003242F5">
        <w:rPr>
          <w:rFonts w:asciiTheme="minorHAnsi" w:hAnsiTheme="minorHAnsi" w:cstheme="minorHAnsi"/>
        </w:rPr>
        <w:t>xploration of the international dimension, including local connections, emigration, and the role of the Irish Diaspora in the events that occurred during the revolutionary period.  Also, explor</w:t>
      </w:r>
      <w:r w:rsidR="001818A1">
        <w:rPr>
          <w:rFonts w:asciiTheme="minorHAnsi" w:hAnsiTheme="minorHAnsi" w:cstheme="minorHAnsi"/>
        </w:rPr>
        <w:t>ation of</w:t>
      </w:r>
      <w:r w:rsidRPr="003242F5">
        <w:rPr>
          <w:rFonts w:asciiTheme="minorHAnsi" w:hAnsiTheme="minorHAnsi" w:cstheme="minorHAnsi"/>
        </w:rPr>
        <w:t xml:space="preserve"> the evolution of all-island institutions following partition.  </w:t>
      </w:r>
    </w:p>
    <w:p w14:paraId="440C71F4" w14:textId="77777777" w:rsidR="00545ABC" w:rsidRPr="003242F5" w:rsidRDefault="00545ABC" w:rsidP="00545ABC">
      <w:pPr>
        <w:pStyle w:val="NormalWeb"/>
        <w:spacing w:before="0" w:beforeAutospacing="0" w:after="0" w:afterAutospacing="0"/>
        <w:ind w:left="360"/>
        <w:contextualSpacing/>
        <w:jc w:val="both"/>
        <w:rPr>
          <w:rFonts w:asciiTheme="minorHAnsi" w:hAnsiTheme="minorHAnsi" w:cstheme="minorHAnsi"/>
        </w:rPr>
      </w:pPr>
    </w:p>
    <w:p w14:paraId="27DE6E0E" w14:textId="5A01B75A" w:rsidR="00343A6E" w:rsidRDefault="00545ABC" w:rsidP="00343A6E">
      <w:pPr>
        <w:pStyle w:val="NormalWeb"/>
        <w:numPr>
          <w:ilvl w:val="0"/>
          <w:numId w:val="53"/>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 xml:space="preserve">Experiences of women - </w:t>
      </w:r>
      <w:r w:rsidR="00BA70AC">
        <w:rPr>
          <w:rFonts w:asciiTheme="minorHAnsi" w:hAnsiTheme="minorHAnsi" w:cstheme="minorHAnsi"/>
        </w:rPr>
        <w:t>e</w:t>
      </w:r>
      <w:r w:rsidRPr="003242F5">
        <w:rPr>
          <w:rFonts w:asciiTheme="minorHAnsi" w:hAnsiTheme="minorHAnsi" w:cstheme="minorHAnsi"/>
        </w:rPr>
        <w:t>xploration of the experiences of women during this period and their contribution to the events that occurred, including their changing role in society.</w:t>
      </w:r>
      <w:r w:rsidR="007636B4">
        <w:rPr>
          <w:rFonts w:asciiTheme="minorHAnsi" w:hAnsiTheme="minorHAnsi" w:cstheme="minorHAnsi"/>
        </w:rPr>
        <w:t xml:space="preserve">  </w:t>
      </w:r>
      <w:r w:rsidR="007636B4" w:rsidRPr="007636B4">
        <w:rPr>
          <w:rFonts w:asciiTheme="minorHAnsi" w:hAnsiTheme="minorHAnsi" w:cstheme="minorHAnsi"/>
        </w:rPr>
        <w:t xml:space="preserve">In May 2021, Minister Martin launched a new, online, research platform for the final phase of the Decade of Centenaries to highlight the role and experiences of women during this period, </w:t>
      </w:r>
      <w:hyperlink r:id="rId15" w:history="1">
        <w:r w:rsidR="00343A6E" w:rsidRPr="008418F7">
          <w:rPr>
            <w:rStyle w:val="Hyperlink"/>
            <w:rFonts w:asciiTheme="minorHAnsi" w:hAnsiTheme="minorHAnsi" w:cstheme="minorHAnsi"/>
          </w:rPr>
          <w:t>https://www.mna100.ie/</w:t>
        </w:r>
      </w:hyperlink>
      <w:r w:rsidR="00343A6E">
        <w:rPr>
          <w:rFonts w:asciiTheme="minorHAnsi" w:hAnsiTheme="minorHAnsi" w:cstheme="minorHAnsi"/>
        </w:rPr>
        <w:t xml:space="preserve">. </w:t>
      </w:r>
      <w:r w:rsidR="007636B4" w:rsidRPr="007636B4">
        <w:rPr>
          <w:rFonts w:asciiTheme="minorHAnsi" w:hAnsiTheme="minorHAnsi" w:cstheme="minorHAnsi"/>
        </w:rPr>
        <w:t xml:space="preserve">If local authorities have any initiatives, which could be publicised or supported in collaboration with </w:t>
      </w:r>
      <w:proofErr w:type="spellStart"/>
      <w:r w:rsidR="007636B4" w:rsidRPr="007636B4">
        <w:rPr>
          <w:rFonts w:asciiTheme="minorHAnsi" w:hAnsiTheme="minorHAnsi" w:cstheme="minorHAnsi"/>
        </w:rPr>
        <w:t>Mná</w:t>
      </w:r>
      <w:proofErr w:type="spellEnd"/>
      <w:r w:rsidR="007636B4" w:rsidRPr="007636B4">
        <w:rPr>
          <w:rFonts w:asciiTheme="minorHAnsi" w:hAnsiTheme="minorHAnsi" w:cstheme="minorHAnsi"/>
        </w:rPr>
        <w:t xml:space="preserve"> 100</w:t>
      </w:r>
      <w:r w:rsidR="00B84FD0">
        <w:rPr>
          <w:rFonts w:asciiTheme="minorHAnsi" w:hAnsiTheme="minorHAnsi" w:cstheme="minorHAnsi"/>
        </w:rPr>
        <w:t xml:space="preserve"> (#Mna100)</w:t>
      </w:r>
      <w:r w:rsidR="007636B4" w:rsidRPr="007636B4">
        <w:rPr>
          <w:rFonts w:asciiTheme="minorHAnsi" w:hAnsiTheme="minorHAnsi" w:cstheme="minorHAnsi"/>
        </w:rPr>
        <w:t xml:space="preserve">, please contact the </w:t>
      </w:r>
      <w:proofErr w:type="spellStart"/>
      <w:r w:rsidR="007636B4" w:rsidRPr="007636B4">
        <w:rPr>
          <w:rFonts w:asciiTheme="minorHAnsi" w:hAnsiTheme="minorHAnsi" w:cstheme="minorHAnsi"/>
        </w:rPr>
        <w:t>Mná</w:t>
      </w:r>
      <w:proofErr w:type="spellEnd"/>
      <w:r w:rsidR="007636B4" w:rsidRPr="007636B4">
        <w:rPr>
          <w:rFonts w:asciiTheme="minorHAnsi" w:hAnsiTheme="minorHAnsi" w:cstheme="minorHAnsi"/>
        </w:rPr>
        <w:t xml:space="preserve"> team at </w:t>
      </w:r>
      <w:hyperlink r:id="rId16" w:history="1">
        <w:r w:rsidR="00343A6E" w:rsidRPr="008418F7">
          <w:rPr>
            <w:rStyle w:val="Hyperlink"/>
            <w:rFonts w:asciiTheme="minorHAnsi" w:hAnsiTheme="minorHAnsi" w:cstheme="minorHAnsi"/>
          </w:rPr>
          <w:t>commemorations@tcagsm.gov.ie</w:t>
        </w:r>
      </w:hyperlink>
      <w:r w:rsidR="00343A6E">
        <w:rPr>
          <w:rFonts w:asciiTheme="minorHAnsi" w:hAnsiTheme="minorHAnsi" w:cstheme="minorHAnsi"/>
        </w:rPr>
        <w:t xml:space="preserve">.  </w:t>
      </w:r>
    </w:p>
    <w:p w14:paraId="3D3184AB" w14:textId="77777777" w:rsidR="00545ABC" w:rsidRPr="003242F5" w:rsidRDefault="00545ABC" w:rsidP="00545ABC">
      <w:pPr>
        <w:pStyle w:val="NormalWeb"/>
        <w:spacing w:before="0" w:beforeAutospacing="0" w:after="0" w:afterAutospacing="0"/>
        <w:contextualSpacing/>
        <w:jc w:val="both"/>
        <w:rPr>
          <w:rFonts w:asciiTheme="minorHAnsi" w:hAnsiTheme="minorHAnsi" w:cstheme="minorHAnsi"/>
        </w:rPr>
      </w:pPr>
    </w:p>
    <w:p w14:paraId="2FBB6352" w14:textId="77777777"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 xml:space="preserve">Establishing a New Order – </w:t>
      </w:r>
    </w:p>
    <w:p w14:paraId="42DE1A67" w14:textId="2063678D" w:rsidR="00545ABC" w:rsidRPr="003242F5" w:rsidRDefault="00545ABC" w:rsidP="00545ABC">
      <w:pPr>
        <w:pStyle w:val="NormalWeb"/>
        <w:numPr>
          <w:ilvl w:val="0"/>
          <w:numId w:val="51"/>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Explor</w:t>
      </w:r>
      <w:r w:rsidR="001818A1">
        <w:rPr>
          <w:rFonts w:asciiTheme="minorHAnsi" w:hAnsiTheme="minorHAnsi" w:cstheme="minorHAnsi"/>
        </w:rPr>
        <w:t xml:space="preserve">ation of </w:t>
      </w:r>
      <w:r w:rsidRPr="003242F5">
        <w:rPr>
          <w:rFonts w:asciiTheme="minorHAnsi" w:hAnsiTheme="minorHAnsi" w:cstheme="minorHAnsi"/>
        </w:rPr>
        <w:t xml:space="preserve">the significance of local government reform and the evolution of new political and administrative structures at national and local level; </w:t>
      </w:r>
    </w:p>
    <w:p w14:paraId="5DA7C48C" w14:textId="075735A6" w:rsidR="00545ABC" w:rsidRPr="003242F5" w:rsidRDefault="00545ABC" w:rsidP="00545ABC">
      <w:pPr>
        <w:pStyle w:val="NormalWeb"/>
        <w:numPr>
          <w:ilvl w:val="0"/>
          <w:numId w:val="51"/>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Including establishment of the various institutions of the Irish Free State (including Civil Service, the Defence Forces, An Garda Síochána, judiciary, and courts services)</w:t>
      </w:r>
      <w:r w:rsidR="00E036E7">
        <w:rPr>
          <w:rFonts w:asciiTheme="minorHAnsi" w:hAnsiTheme="minorHAnsi" w:cstheme="minorHAnsi"/>
        </w:rPr>
        <w:t>;</w:t>
      </w:r>
    </w:p>
    <w:p w14:paraId="082C149E" w14:textId="503E52EA" w:rsidR="00545ABC" w:rsidRPr="003242F5" w:rsidRDefault="00FB77E2" w:rsidP="00545ABC">
      <w:pPr>
        <w:pStyle w:val="NormalWeb"/>
        <w:numPr>
          <w:ilvl w:val="0"/>
          <w:numId w:val="51"/>
        </w:numPr>
        <w:spacing w:before="0" w:beforeAutospacing="0" w:after="0" w:afterAutospacing="0"/>
        <w:contextualSpacing/>
        <w:jc w:val="both"/>
        <w:rPr>
          <w:rFonts w:asciiTheme="minorHAnsi" w:hAnsiTheme="minorHAnsi" w:cstheme="minorHAnsi"/>
        </w:rPr>
      </w:pPr>
      <w:r>
        <w:rPr>
          <w:rFonts w:asciiTheme="minorHAnsi" w:hAnsiTheme="minorHAnsi" w:cstheme="minorHAnsi"/>
        </w:rPr>
        <w:t>Development</w:t>
      </w:r>
      <w:r w:rsidR="00165294">
        <w:rPr>
          <w:rFonts w:asciiTheme="minorHAnsi" w:hAnsiTheme="minorHAnsi" w:cstheme="minorHAnsi"/>
        </w:rPr>
        <w:t xml:space="preserve"> of new </w:t>
      </w:r>
      <w:r w:rsidR="00156322">
        <w:rPr>
          <w:rFonts w:asciiTheme="minorHAnsi" w:hAnsiTheme="minorHAnsi" w:cstheme="minorHAnsi"/>
        </w:rPr>
        <w:t>infrastructure</w:t>
      </w:r>
      <w:r w:rsidR="00545ABC" w:rsidRPr="003242F5">
        <w:rPr>
          <w:rFonts w:asciiTheme="minorHAnsi" w:hAnsiTheme="minorHAnsi" w:cstheme="minorHAnsi"/>
        </w:rPr>
        <w:t xml:space="preserve"> (transportation, communications, postal services)</w:t>
      </w:r>
      <w:r w:rsidR="00E036E7">
        <w:rPr>
          <w:rFonts w:asciiTheme="minorHAnsi" w:hAnsiTheme="minorHAnsi" w:cstheme="minorHAnsi"/>
        </w:rPr>
        <w:t>; and</w:t>
      </w:r>
      <w:r w:rsidR="00545ABC" w:rsidRPr="003242F5">
        <w:rPr>
          <w:rFonts w:asciiTheme="minorHAnsi" w:hAnsiTheme="minorHAnsi" w:cstheme="minorHAnsi"/>
        </w:rPr>
        <w:t xml:space="preserve">  </w:t>
      </w:r>
    </w:p>
    <w:p w14:paraId="1E1F9824" w14:textId="3975A0DA" w:rsidR="00545ABC" w:rsidRDefault="00545ABC" w:rsidP="00545ABC">
      <w:pPr>
        <w:pStyle w:val="NormalWeb"/>
        <w:numPr>
          <w:ilvl w:val="0"/>
          <w:numId w:val="51"/>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 xml:space="preserve">Continuing the parliamentary tradition </w:t>
      </w:r>
      <w:r w:rsidR="003D0BA2">
        <w:rPr>
          <w:rFonts w:asciiTheme="minorHAnsi" w:hAnsiTheme="minorHAnsi" w:cstheme="minorHAnsi"/>
        </w:rPr>
        <w:t>–</w:t>
      </w:r>
      <w:r w:rsidRPr="003242F5">
        <w:rPr>
          <w:rFonts w:asciiTheme="minorHAnsi" w:hAnsiTheme="minorHAnsi" w:cstheme="minorHAnsi"/>
        </w:rPr>
        <w:t xml:space="preserve"> </w:t>
      </w:r>
      <w:r w:rsidR="003D0BA2">
        <w:rPr>
          <w:rFonts w:asciiTheme="minorHAnsi" w:hAnsiTheme="minorHAnsi" w:cstheme="minorHAnsi"/>
        </w:rPr>
        <w:t xml:space="preserve">exploration of </w:t>
      </w:r>
      <w:r w:rsidRPr="003242F5">
        <w:rPr>
          <w:rFonts w:asciiTheme="minorHAnsi" w:hAnsiTheme="minorHAnsi" w:cstheme="minorHAnsi"/>
        </w:rPr>
        <w:t>the prominent personalities and loca</w:t>
      </w:r>
      <w:r w:rsidR="003D0BA2">
        <w:rPr>
          <w:rFonts w:asciiTheme="minorHAnsi" w:hAnsiTheme="minorHAnsi" w:cstheme="minorHAnsi"/>
        </w:rPr>
        <w:t xml:space="preserve">l issues associated with elections during this period, e.g. </w:t>
      </w:r>
      <w:r w:rsidRPr="003242F5">
        <w:rPr>
          <w:rFonts w:asciiTheme="minorHAnsi" w:hAnsiTheme="minorHAnsi" w:cstheme="minorHAnsi"/>
        </w:rPr>
        <w:t>the 1922 and 1923 general elections</w:t>
      </w:r>
      <w:r w:rsidR="00255858">
        <w:rPr>
          <w:rFonts w:asciiTheme="minorHAnsi" w:hAnsiTheme="minorHAnsi" w:cstheme="minorHAnsi"/>
        </w:rPr>
        <w:t>.</w:t>
      </w:r>
    </w:p>
    <w:p w14:paraId="70A88EA1" w14:textId="25AC1B2E" w:rsidR="003D0BA2" w:rsidRPr="001818A1" w:rsidRDefault="003D0BA2" w:rsidP="00545ABC">
      <w:pPr>
        <w:pStyle w:val="NormalWeb"/>
        <w:numPr>
          <w:ilvl w:val="0"/>
          <w:numId w:val="51"/>
        </w:numPr>
        <w:spacing w:before="0" w:beforeAutospacing="0" w:after="0" w:afterAutospacing="0"/>
        <w:contextualSpacing/>
        <w:jc w:val="both"/>
        <w:rPr>
          <w:rFonts w:asciiTheme="minorHAnsi" w:hAnsiTheme="minorHAnsi" w:cstheme="minorHAnsi"/>
        </w:rPr>
      </w:pPr>
      <w:r w:rsidRPr="001818A1">
        <w:rPr>
          <w:rFonts w:asciiTheme="minorHAnsi" w:hAnsiTheme="minorHAnsi" w:cstheme="minorHAnsi"/>
        </w:rPr>
        <w:t>L</w:t>
      </w:r>
      <w:r w:rsidR="007E2A5F" w:rsidRPr="001818A1">
        <w:rPr>
          <w:rFonts w:asciiTheme="minorHAnsi" w:hAnsiTheme="minorHAnsi" w:cstheme="minorHAnsi"/>
        </w:rPr>
        <w:t>ooking ahead to the process of rebuilding a nation</w:t>
      </w:r>
      <w:r w:rsidRPr="001818A1">
        <w:rPr>
          <w:rFonts w:asciiTheme="minorHAnsi" w:hAnsiTheme="minorHAnsi" w:cstheme="minorHAnsi"/>
        </w:rPr>
        <w:t xml:space="preserve"> – reflections on healing, repairing, and rebuilding after the </w:t>
      </w:r>
      <w:r w:rsidR="00345377" w:rsidRPr="001818A1">
        <w:rPr>
          <w:rFonts w:asciiTheme="minorHAnsi" w:hAnsiTheme="minorHAnsi" w:cstheme="minorHAnsi"/>
        </w:rPr>
        <w:t>Civil War</w:t>
      </w:r>
      <w:r w:rsidRPr="001818A1">
        <w:rPr>
          <w:rFonts w:asciiTheme="minorHAnsi" w:hAnsiTheme="minorHAnsi" w:cstheme="minorHAnsi"/>
        </w:rPr>
        <w:t xml:space="preserve"> – of people</w:t>
      </w:r>
      <w:r w:rsidR="00F44DA7" w:rsidRPr="001818A1">
        <w:rPr>
          <w:rFonts w:asciiTheme="minorHAnsi" w:hAnsiTheme="minorHAnsi" w:cstheme="minorHAnsi"/>
        </w:rPr>
        <w:t>, communities,</w:t>
      </w:r>
      <w:r w:rsidRPr="001818A1">
        <w:rPr>
          <w:rFonts w:asciiTheme="minorHAnsi" w:hAnsiTheme="minorHAnsi" w:cstheme="minorHAnsi"/>
        </w:rPr>
        <w:t xml:space="preserve"> and places.  </w:t>
      </w:r>
    </w:p>
    <w:p w14:paraId="3D1C4D08" w14:textId="77777777" w:rsidR="00545ABC" w:rsidRPr="003242F5" w:rsidRDefault="00545ABC" w:rsidP="00545ABC">
      <w:pPr>
        <w:pStyle w:val="NormalWeb"/>
        <w:spacing w:before="0" w:beforeAutospacing="0" w:after="0" w:afterAutospacing="0"/>
        <w:contextualSpacing/>
        <w:jc w:val="both"/>
        <w:rPr>
          <w:rFonts w:asciiTheme="minorHAnsi" w:hAnsiTheme="minorHAnsi" w:cstheme="minorHAnsi"/>
        </w:rPr>
      </w:pPr>
    </w:p>
    <w:p w14:paraId="01C40F57" w14:textId="77777777"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 xml:space="preserve">A Changing Society during this period, including.  </w:t>
      </w:r>
    </w:p>
    <w:p w14:paraId="598D3181" w14:textId="6F4DE35F"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The labour movement and civil disobedience</w:t>
      </w:r>
      <w:r w:rsidR="00301815">
        <w:rPr>
          <w:rFonts w:asciiTheme="minorHAnsi" w:hAnsiTheme="minorHAnsi" w:cstheme="minorHAnsi"/>
        </w:rPr>
        <w:t>;</w:t>
      </w:r>
    </w:p>
    <w:p w14:paraId="18B104D9" w14:textId="1A189CB7"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Popular social, cultural and civic movements</w:t>
      </w:r>
      <w:r w:rsidR="00301815">
        <w:rPr>
          <w:rFonts w:asciiTheme="minorHAnsi" w:hAnsiTheme="minorHAnsi" w:cstheme="minorHAnsi"/>
        </w:rPr>
        <w:t>;</w:t>
      </w:r>
    </w:p>
    <w:p w14:paraId="5A13C149" w14:textId="3D40CCDB" w:rsidR="00545ABC"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Social class and gender</w:t>
      </w:r>
      <w:r w:rsidR="00301815">
        <w:rPr>
          <w:rFonts w:asciiTheme="minorHAnsi" w:hAnsiTheme="minorHAnsi" w:cstheme="minorHAnsi"/>
        </w:rPr>
        <w:t>;</w:t>
      </w:r>
    </w:p>
    <w:p w14:paraId="42EB0029" w14:textId="79FFC61F"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The Irish language</w:t>
      </w:r>
      <w:r w:rsidR="00301815">
        <w:rPr>
          <w:rFonts w:asciiTheme="minorHAnsi" w:hAnsiTheme="minorHAnsi" w:cstheme="minorHAnsi"/>
        </w:rPr>
        <w:t>;</w:t>
      </w:r>
    </w:p>
    <w:p w14:paraId="4C71FB49" w14:textId="646087EC" w:rsidR="00545ABC"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The Land Question</w:t>
      </w:r>
      <w:r w:rsidR="00301815">
        <w:rPr>
          <w:rFonts w:asciiTheme="minorHAnsi" w:hAnsiTheme="minorHAnsi" w:cstheme="minorHAnsi"/>
        </w:rPr>
        <w:t>;</w:t>
      </w:r>
    </w:p>
    <w:p w14:paraId="4BC209EB" w14:textId="664B61E4"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The significance of sport in communities during this period</w:t>
      </w:r>
      <w:r w:rsidR="00301815">
        <w:rPr>
          <w:rFonts w:asciiTheme="minorHAnsi" w:hAnsiTheme="minorHAnsi" w:cstheme="minorHAnsi"/>
        </w:rPr>
        <w:t>;</w:t>
      </w:r>
    </w:p>
    <w:p w14:paraId="6E035383" w14:textId="79AB8457" w:rsidR="00545ABC"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 xml:space="preserve">The humanitarian response during the </w:t>
      </w:r>
      <w:r w:rsidR="00F44DA7">
        <w:rPr>
          <w:rFonts w:asciiTheme="minorHAnsi" w:hAnsiTheme="minorHAnsi" w:cstheme="minorHAnsi"/>
        </w:rPr>
        <w:t>period 1921 – 1923;</w:t>
      </w:r>
    </w:p>
    <w:p w14:paraId="23909873" w14:textId="7C691C87" w:rsidR="00F44DA7" w:rsidRPr="00C0601A" w:rsidRDefault="00F44DA7" w:rsidP="00545ABC">
      <w:pPr>
        <w:pStyle w:val="NormalWeb"/>
        <w:numPr>
          <w:ilvl w:val="0"/>
          <w:numId w:val="52"/>
        </w:numPr>
        <w:spacing w:before="0" w:beforeAutospacing="0" w:after="0" w:afterAutospacing="0"/>
        <w:contextualSpacing/>
        <w:jc w:val="both"/>
        <w:rPr>
          <w:rFonts w:asciiTheme="minorHAnsi" w:hAnsiTheme="minorHAnsi" w:cstheme="minorHAnsi"/>
        </w:rPr>
      </w:pPr>
      <w:r w:rsidRPr="00C0601A">
        <w:rPr>
          <w:rFonts w:asciiTheme="minorHAnsi" w:hAnsiTheme="minorHAnsi" w:cstheme="minorHAnsi"/>
        </w:rPr>
        <w:t xml:space="preserve">The experiences of people </w:t>
      </w:r>
      <w:r w:rsidR="007C04E8" w:rsidRPr="00C0601A">
        <w:rPr>
          <w:rFonts w:asciiTheme="minorHAnsi" w:hAnsiTheme="minorHAnsi" w:cstheme="minorHAnsi"/>
        </w:rPr>
        <w:t xml:space="preserve">in Ireland </w:t>
      </w:r>
      <w:r w:rsidRPr="00C0601A">
        <w:rPr>
          <w:rFonts w:asciiTheme="minorHAnsi" w:hAnsiTheme="minorHAnsi" w:cstheme="minorHAnsi"/>
        </w:rPr>
        <w:t>during this period who would today identify as part of the LGBTQ+ community;</w:t>
      </w:r>
    </w:p>
    <w:p w14:paraId="72BA1B1A" w14:textId="411AE6A8" w:rsidR="00F44DA7" w:rsidRPr="00C0601A" w:rsidRDefault="00F44DA7" w:rsidP="00545ABC">
      <w:pPr>
        <w:pStyle w:val="NormalWeb"/>
        <w:numPr>
          <w:ilvl w:val="0"/>
          <w:numId w:val="52"/>
        </w:numPr>
        <w:spacing w:before="0" w:beforeAutospacing="0" w:after="0" w:afterAutospacing="0"/>
        <w:contextualSpacing/>
        <w:jc w:val="both"/>
        <w:rPr>
          <w:rFonts w:asciiTheme="minorHAnsi" w:hAnsiTheme="minorHAnsi" w:cstheme="minorHAnsi"/>
        </w:rPr>
      </w:pPr>
      <w:r w:rsidRPr="00C0601A">
        <w:rPr>
          <w:rFonts w:asciiTheme="minorHAnsi" w:hAnsiTheme="minorHAnsi" w:cstheme="minorHAnsi"/>
        </w:rPr>
        <w:t xml:space="preserve">The experiences of minority ethnic groups in Ireland during this period; </w:t>
      </w:r>
    </w:p>
    <w:p w14:paraId="10A7ABF3" w14:textId="1E13EA5E"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 xml:space="preserve">Innovation </w:t>
      </w:r>
      <w:r w:rsidR="005440BC">
        <w:rPr>
          <w:rFonts w:asciiTheme="minorHAnsi" w:hAnsiTheme="minorHAnsi" w:cstheme="minorHAnsi"/>
        </w:rPr>
        <w:t xml:space="preserve">and developments </w:t>
      </w:r>
      <w:r w:rsidRPr="003242F5">
        <w:rPr>
          <w:rFonts w:asciiTheme="minorHAnsi" w:hAnsiTheme="minorHAnsi" w:cstheme="minorHAnsi"/>
        </w:rPr>
        <w:t>in the fields of agriculture, industry</w:t>
      </w:r>
      <w:r w:rsidR="00EF4DA5">
        <w:rPr>
          <w:rFonts w:asciiTheme="minorHAnsi" w:hAnsiTheme="minorHAnsi" w:cstheme="minorHAnsi"/>
        </w:rPr>
        <w:t>,</w:t>
      </w:r>
      <w:r w:rsidRPr="003242F5">
        <w:rPr>
          <w:rFonts w:asciiTheme="minorHAnsi" w:hAnsiTheme="minorHAnsi" w:cstheme="minorHAnsi"/>
        </w:rPr>
        <w:t xml:space="preserve"> </w:t>
      </w:r>
      <w:r w:rsidR="00EF4DA5">
        <w:rPr>
          <w:rFonts w:asciiTheme="minorHAnsi" w:hAnsiTheme="minorHAnsi" w:cstheme="minorHAnsi"/>
        </w:rPr>
        <w:t xml:space="preserve">science, </w:t>
      </w:r>
      <w:r w:rsidRPr="003242F5">
        <w:rPr>
          <w:rFonts w:asciiTheme="minorHAnsi" w:hAnsiTheme="minorHAnsi" w:cstheme="minorHAnsi"/>
        </w:rPr>
        <w:t>commerce,</w:t>
      </w:r>
      <w:r w:rsidR="005440BC">
        <w:rPr>
          <w:rFonts w:asciiTheme="minorHAnsi" w:hAnsiTheme="minorHAnsi" w:cstheme="minorHAnsi"/>
        </w:rPr>
        <w:t xml:space="preserve"> health, medicine, </w:t>
      </w:r>
      <w:r w:rsidR="00EF4DA5">
        <w:rPr>
          <w:rFonts w:asciiTheme="minorHAnsi" w:hAnsiTheme="minorHAnsi" w:cstheme="minorHAnsi"/>
        </w:rPr>
        <w:t xml:space="preserve">and </w:t>
      </w:r>
      <w:r w:rsidR="005440BC">
        <w:rPr>
          <w:rFonts w:asciiTheme="minorHAnsi" w:hAnsiTheme="minorHAnsi" w:cstheme="minorHAnsi"/>
        </w:rPr>
        <w:t>education</w:t>
      </w:r>
      <w:r w:rsidR="00301815">
        <w:rPr>
          <w:rFonts w:asciiTheme="minorHAnsi" w:hAnsiTheme="minorHAnsi" w:cstheme="minorHAnsi"/>
        </w:rPr>
        <w:t>.</w:t>
      </w:r>
    </w:p>
    <w:p w14:paraId="0B7C375D" w14:textId="77777777" w:rsidR="00545ABC" w:rsidRPr="003242F5" w:rsidRDefault="00545ABC" w:rsidP="00545ABC">
      <w:pPr>
        <w:pStyle w:val="NormalWeb"/>
        <w:spacing w:before="0" w:beforeAutospacing="0" w:after="0" w:afterAutospacing="0"/>
        <w:contextualSpacing/>
        <w:jc w:val="both"/>
        <w:rPr>
          <w:rFonts w:asciiTheme="minorHAnsi" w:hAnsiTheme="minorHAnsi" w:cstheme="minorHAnsi"/>
        </w:rPr>
      </w:pPr>
    </w:p>
    <w:p w14:paraId="37649319" w14:textId="54D561A9" w:rsidR="00545ABC" w:rsidRPr="003242F5" w:rsidRDefault="00545ABC" w:rsidP="00545ABC">
      <w:pPr>
        <w:pStyle w:val="NormalWeb"/>
        <w:numPr>
          <w:ilvl w:val="0"/>
          <w:numId w:val="54"/>
        </w:numPr>
        <w:spacing w:before="0" w:beforeAutospacing="0" w:after="0" w:afterAutospacing="0"/>
        <w:contextualSpacing/>
        <w:jc w:val="both"/>
        <w:rPr>
          <w:rFonts w:asciiTheme="minorHAnsi" w:hAnsiTheme="minorHAnsi" w:cstheme="minorHAnsi"/>
        </w:rPr>
      </w:pPr>
      <w:r w:rsidRPr="003242F5">
        <w:rPr>
          <w:rFonts w:asciiTheme="minorHAnsi" w:hAnsiTheme="minorHAnsi" w:cstheme="minorHAnsi"/>
        </w:rPr>
        <w:t>Creative thinking and the arts – poe</w:t>
      </w:r>
      <w:r w:rsidR="00255858">
        <w:rPr>
          <w:rFonts w:asciiTheme="minorHAnsi" w:hAnsiTheme="minorHAnsi" w:cstheme="minorHAnsi"/>
        </w:rPr>
        <w:t>try, literature, music, theatre</w:t>
      </w:r>
      <w:r w:rsidR="00F44DA7">
        <w:rPr>
          <w:rFonts w:asciiTheme="minorHAnsi" w:hAnsiTheme="minorHAnsi" w:cstheme="minorHAnsi"/>
        </w:rPr>
        <w:t>,</w:t>
      </w:r>
      <w:r w:rsidRPr="003242F5">
        <w:rPr>
          <w:rFonts w:asciiTheme="minorHAnsi" w:hAnsiTheme="minorHAnsi" w:cstheme="minorHAnsi"/>
        </w:rPr>
        <w:t xml:space="preserve"> and other art forms, 192</w:t>
      </w:r>
      <w:r w:rsidR="007A480F">
        <w:rPr>
          <w:rFonts w:asciiTheme="minorHAnsi" w:hAnsiTheme="minorHAnsi" w:cstheme="minorHAnsi"/>
        </w:rPr>
        <w:t>1</w:t>
      </w:r>
      <w:r w:rsidRPr="003242F5">
        <w:rPr>
          <w:rFonts w:asciiTheme="minorHAnsi" w:hAnsiTheme="minorHAnsi" w:cstheme="minorHAnsi"/>
        </w:rPr>
        <w:t xml:space="preserve"> </w:t>
      </w:r>
      <w:r w:rsidR="00566368">
        <w:rPr>
          <w:rFonts w:asciiTheme="minorHAnsi" w:hAnsiTheme="minorHAnsi" w:cstheme="minorHAnsi"/>
        </w:rPr>
        <w:t>–</w:t>
      </w:r>
      <w:r w:rsidRPr="003242F5">
        <w:rPr>
          <w:rFonts w:asciiTheme="minorHAnsi" w:hAnsiTheme="minorHAnsi" w:cstheme="minorHAnsi"/>
        </w:rPr>
        <w:t xml:space="preserve"> 1923</w:t>
      </w:r>
      <w:r w:rsidR="00566368">
        <w:rPr>
          <w:rFonts w:asciiTheme="minorHAnsi" w:hAnsiTheme="minorHAnsi" w:cstheme="minorHAnsi"/>
        </w:rPr>
        <w:t xml:space="preserve">. </w:t>
      </w:r>
    </w:p>
    <w:p w14:paraId="5CEA51CA" w14:textId="77777777" w:rsidR="00545ABC" w:rsidRDefault="00545ABC" w:rsidP="00854549">
      <w:pPr>
        <w:overflowPunct w:val="0"/>
        <w:autoSpaceDE w:val="0"/>
        <w:autoSpaceDN w:val="0"/>
        <w:adjustRightInd w:val="0"/>
        <w:jc w:val="both"/>
        <w:textAlignment w:val="baseline"/>
        <w:rPr>
          <w:rFonts w:asciiTheme="minorHAnsi" w:hAnsiTheme="minorHAnsi" w:cs="Arial"/>
          <w:color w:val="000000"/>
          <w:lang w:val="en"/>
        </w:rPr>
      </w:pPr>
    </w:p>
    <w:p w14:paraId="142CA94D" w14:textId="77777777" w:rsidR="00493DEF" w:rsidRDefault="00493DEF" w:rsidP="004724C3">
      <w:pPr>
        <w:jc w:val="both"/>
        <w:rPr>
          <w:rFonts w:asciiTheme="minorHAnsi" w:hAnsiTheme="minorHAnsi"/>
        </w:rPr>
      </w:pPr>
    </w:p>
    <w:p w14:paraId="3DB414B0" w14:textId="77777777" w:rsidR="002957E6" w:rsidRDefault="002957E6" w:rsidP="004724C3">
      <w:pPr>
        <w:jc w:val="both"/>
        <w:rPr>
          <w:rFonts w:asciiTheme="minorHAnsi" w:hAnsiTheme="minorHAnsi"/>
        </w:rPr>
      </w:pPr>
    </w:p>
    <w:p w14:paraId="0587CA8D" w14:textId="77777777" w:rsidR="002957E6" w:rsidRDefault="002957E6" w:rsidP="004724C3">
      <w:pPr>
        <w:jc w:val="both"/>
        <w:rPr>
          <w:rFonts w:asciiTheme="minorHAnsi" w:hAnsiTheme="minorHAnsi"/>
        </w:rPr>
      </w:pPr>
    </w:p>
    <w:p w14:paraId="45722FCE" w14:textId="77777777" w:rsidR="002957E6" w:rsidRDefault="002957E6" w:rsidP="004724C3">
      <w:pPr>
        <w:jc w:val="both"/>
        <w:rPr>
          <w:rFonts w:asciiTheme="minorHAnsi" w:hAnsiTheme="minorHAnsi"/>
        </w:rPr>
      </w:pPr>
    </w:p>
    <w:p w14:paraId="48A0CE99" w14:textId="77777777" w:rsidR="002957E6" w:rsidRDefault="002957E6" w:rsidP="004724C3">
      <w:pPr>
        <w:jc w:val="both"/>
        <w:rPr>
          <w:rFonts w:asciiTheme="minorHAnsi" w:hAnsiTheme="minorHAnsi"/>
        </w:rPr>
      </w:pPr>
    </w:p>
    <w:p w14:paraId="1067A8AC" w14:textId="7E9676CC" w:rsidR="00530F79" w:rsidRPr="002D42AE" w:rsidRDefault="00493DEF" w:rsidP="00372FEC">
      <w:pPr>
        <w:pStyle w:val="Heading1"/>
        <w:numPr>
          <w:ilvl w:val="0"/>
          <w:numId w:val="12"/>
        </w:numPr>
        <w:overflowPunct w:val="0"/>
        <w:autoSpaceDE w:val="0"/>
        <w:autoSpaceDN w:val="0"/>
        <w:adjustRightInd w:val="0"/>
        <w:spacing w:before="0"/>
        <w:jc w:val="both"/>
        <w:textAlignment w:val="baseline"/>
        <w:rPr>
          <w:rFonts w:asciiTheme="minorHAnsi" w:hAnsiTheme="minorHAnsi" w:cs="Arial"/>
          <w:color w:val="000000"/>
          <w:u w:val="single"/>
          <w:lang w:val="en"/>
        </w:rPr>
      </w:pPr>
      <w:bookmarkStart w:id="4" w:name="_Toc92357757"/>
      <w:r w:rsidRPr="002D42AE">
        <w:rPr>
          <w:rFonts w:asciiTheme="minorHAnsi" w:hAnsiTheme="minorHAnsi"/>
          <w:color w:val="auto"/>
          <w:u w:val="single"/>
        </w:rPr>
        <w:t>202</w:t>
      </w:r>
      <w:r w:rsidR="00DD094A">
        <w:rPr>
          <w:rFonts w:asciiTheme="minorHAnsi" w:hAnsiTheme="minorHAnsi"/>
          <w:color w:val="auto"/>
          <w:u w:val="single"/>
        </w:rPr>
        <w:t xml:space="preserve">2 </w:t>
      </w:r>
      <w:r w:rsidRPr="002D42AE">
        <w:rPr>
          <w:rFonts w:asciiTheme="minorHAnsi" w:hAnsiTheme="minorHAnsi"/>
          <w:color w:val="auto"/>
          <w:u w:val="single"/>
        </w:rPr>
        <w:t>Funding Allocation</w:t>
      </w:r>
      <w:r w:rsidR="003A39E9" w:rsidRPr="002D42AE">
        <w:rPr>
          <w:rFonts w:asciiTheme="minorHAnsi" w:hAnsiTheme="minorHAnsi"/>
          <w:color w:val="auto"/>
          <w:u w:val="single"/>
        </w:rPr>
        <w:t>s</w:t>
      </w:r>
      <w:r w:rsidR="00301815">
        <w:rPr>
          <w:rFonts w:asciiTheme="minorHAnsi" w:hAnsiTheme="minorHAnsi"/>
          <w:color w:val="auto"/>
          <w:u w:val="single"/>
        </w:rPr>
        <w:t xml:space="preserve"> for Local Authorities</w:t>
      </w:r>
      <w:bookmarkEnd w:id="4"/>
    </w:p>
    <w:p w14:paraId="73BE7CB6" w14:textId="77777777" w:rsidR="00740DFC" w:rsidRDefault="00740DFC" w:rsidP="00530F79">
      <w:pPr>
        <w:jc w:val="both"/>
        <w:rPr>
          <w:rFonts w:asciiTheme="minorHAnsi" w:hAnsiTheme="minorHAnsi"/>
        </w:rPr>
      </w:pPr>
    </w:p>
    <w:p w14:paraId="6DC35517" w14:textId="217B39F2" w:rsidR="008D73C8" w:rsidRDefault="00740DFC" w:rsidP="00DA45B5">
      <w:pPr>
        <w:overflowPunct w:val="0"/>
        <w:autoSpaceDE w:val="0"/>
        <w:autoSpaceDN w:val="0"/>
        <w:adjustRightInd w:val="0"/>
        <w:jc w:val="both"/>
        <w:textAlignment w:val="baseline"/>
        <w:rPr>
          <w:rFonts w:asciiTheme="minorHAnsi" w:hAnsiTheme="minorHAnsi" w:cs="Arial"/>
          <w:color w:val="000000"/>
          <w:lang w:val="en"/>
        </w:rPr>
      </w:pPr>
      <w:r w:rsidRPr="00DA45B5">
        <w:rPr>
          <w:rFonts w:asciiTheme="minorHAnsi" w:hAnsiTheme="minorHAnsi" w:cs="Arial"/>
          <w:color w:val="000000"/>
          <w:u w:val="single"/>
          <w:lang w:val="en"/>
        </w:rPr>
        <w:t>Catherine Martin T.D., Minister for Tourism, Culture, Arts, Gaeltacht, Sport and Media, has approved a</w:t>
      </w:r>
      <w:r w:rsidR="00530F79" w:rsidRPr="00DA45B5">
        <w:rPr>
          <w:rFonts w:asciiTheme="minorHAnsi" w:hAnsiTheme="minorHAnsi" w:cs="Arial"/>
          <w:color w:val="000000"/>
          <w:u w:val="single"/>
          <w:lang w:val="en"/>
        </w:rPr>
        <w:t xml:space="preserve"> funding allocation of €</w:t>
      </w:r>
      <w:r w:rsidR="009D1807" w:rsidRPr="00DA45B5">
        <w:rPr>
          <w:rFonts w:asciiTheme="minorHAnsi" w:hAnsiTheme="minorHAnsi" w:cs="Arial"/>
          <w:color w:val="000000"/>
          <w:u w:val="single"/>
          <w:lang w:val="en"/>
        </w:rPr>
        <w:t>5</w:t>
      </w:r>
      <w:r w:rsidR="004C12C8" w:rsidRPr="00DA45B5">
        <w:rPr>
          <w:rFonts w:asciiTheme="minorHAnsi" w:hAnsiTheme="minorHAnsi" w:cs="Arial"/>
          <w:color w:val="000000"/>
          <w:u w:val="single"/>
          <w:lang w:val="en"/>
        </w:rPr>
        <w:t xml:space="preserve">0,000 </w:t>
      </w:r>
      <w:r w:rsidR="00530F79" w:rsidRPr="00DA45B5">
        <w:rPr>
          <w:rFonts w:asciiTheme="minorHAnsi" w:hAnsiTheme="minorHAnsi" w:cs="Arial"/>
          <w:color w:val="000000"/>
          <w:u w:val="single"/>
          <w:lang w:val="en"/>
        </w:rPr>
        <w:t xml:space="preserve">for </w:t>
      </w:r>
      <w:r w:rsidR="00837B38" w:rsidRPr="00DA45B5">
        <w:rPr>
          <w:rFonts w:asciiTheme="minorHAnsi" w:hAnsiTheme="minorHAnsi" w:cs="Arial"/>
          <w:color w:val="000000"/>
          <w:u w:val="single"/>
          <w:lang w:val="en"/>
        </w:rPr>
        <w:t>every local authority</w:t>
      </w:r>
      <w:r w:rsidR="00530F79" w:rsidRPr="00DA45B5">
        <w:rPr>
          <w:rFonts w:asciiTheme="minorHAnsi" w:hAnsiTheme="minorHAnsi" w:cs="Arial"/>
          <w:color w:val="000000"/>
          <w:u w:val="single"/>
          <w:lang w:val="en"/>
        </w:rPr>
        <w:t xml:space="preserve"> in 20</w:t>
      </w:r>
      <w:r w:rsidR="009D1807" w:rsidRPr="00DA45B5">
        <w:rPr>
          <w:rFonts w:asciiTheme="minorHAnsi" w:hAnsiTheme="minorHAnsi" w:cs="Arial"/>
          <w:color w:val="000000"/>
          <w:u w:val="single"/>
          <w:lang w:val="en"/>
        </w:rPr>
        <w:t>2</w:t>
      </w:r>
      <w:r w:rsidR="00DD094A">
        <w:rPr>
          <w:rFonts w:asciiTheme="minorHAnsi" w:hAnsiTheme="minorHAnsi" w:cs="Arial"/>
          <w:color w:val="000000"/>
          <w:u w:val="single"/>
          <w:lang w:val="en"/>
        </w:rPr>
        <w:t>2</w:t>
      </w:r>
      <w:r w:rsidR="00DD094A" w:rsidRPr="00DD094A">
        <w:rPr>
          <w:rFonts w:asciiTheme="minorHAnsi" w:hAnsiTheme="minorHAnsi" w:cs="Arial"/>
          <w:color w:val="000000"/>
          <w:lang w:val="en"/>
        </w:rPr>
        <w:t xml:space="preserve"> </w:t>
      </w:r>
      <w:r w:rsidR="008D73C8" w:rsidRPr="00DA45B5">
        <w:rPr>
          <w:rFonts w:asciiTheme="minorHAnsi" w:hAnsiTheme="minorHAnsi" w:cs="Arial"/>
          <w:color w:val="000000"/>
          <w:lang w:val="en"/>
        </w:rPr>
        <w:t>under the</w:t>
      </w:r>
      <w:r w:rsidR="00300264" w:rsidRPr="00DA45B5">
        <w:rPr>
          <w:rFonts w:asciiTheme="minorHAnsi" w:hAnsiTheme="minorHAnsi" w:cs="Arial"/>
          <w:color w:val="000000"/>
          <w:lang w:val="en"/>
        </w:rPr>
        <w:t xml:space="preserve"> Community Strand of the</w:t>
      </w:r>
      <w:r w:rsidR="008D73C8" w:rsidRPr="00DA45B5">
        <w:rPr>
          <w:rFonts w:asciiTheme="minorHAnsi" w:hAnsiTheme="minorHAnsi" w:cs="Arial"/>
          <w:color w:val="000000"/>
          <w:lang w:val="en"/>
        </w:rPr>
        <w:t xml:space="preserve"> Decade of Centenaries programme.  </w:t>
      </w:r>
      <w:r w:rsidR="00530F79" w:rsidRPr="00DA45B5">
        <w:rPr>
          <w:rFonts w:asciiTheme="minorHAnsi" w:hAnsiTheme="minorHAnsi" w:cs="Arial"/>
          <w:color w:val="000000"/>
          <w:lang w:val="en"/>
        </w:rPr>
        <w:t xml:space="preserve"> </w:t>
      </w:r>
    </w:p>
    <w:p w14:paraId="1D458B33" w14:textId="77777777" w:rsidR="00062C60" w:rsidRDefault="00062C60" w:rsidP="00DA45B5">
      <w:pPr>
        <w:overflowPunct w:val="0"/>
        <w:autoSpaceDE w:val="0"/>
        <w:autoSpaceDN w:val="0"/>
        <w:adjustRightInd w:val="0"/>
        <w:jc w:val="both"/>
        <w:textAlignment w:val="baseline"/>
        <w:rPr>
          <w:rFonts w:asciiTheme="minorHAnsi" w:hAnsiTheme="minorHAnsi" w:cs="Arial"/>
          <w:color w:val="000000"/>
          <w:lang w:val="en"/>
        </w:rPr>
      </w:pPr>
    </w:p>
    <w:p w14:paraId="42D3ADBA" w14:textId="232D5F72" w:rsidR="00C56A67" w:rsidRDefault="00062C60" w:rsidP="00DA45B5">
      <w:pPr>
        <w:overflowPunct w:val="0"/>
        <w:autoSpaceDE w:val="0"/>
        <w:autoSpaceDN w:val="0"/>
        <w:adjustRightInd w:val="0"/>
        <w:jc w:val="both"/>
        <w:textAlignment w:val="baseline"/>
        <w:rPr>
          <w:rFonts w:asciiTheme="minorHAnsi" w:hAnsiTheme="minorHAnsi" w:cs="Arial"/>
          <w:color w:val="FF0000"/>
          <w:lang w:val="en"/>
        </w:rPr>
      </w:pPr>
      <w:r>
        <w:rPr>
          <w:rFonts w:asciiTheme="minorHAnsi" w:hAnsiTheme="minorHAnsi" w:cs="Arial"/>
          <w:color w:val="FF0000"/>
          <w:lang w:val="en"/>
        </w:rPr>
        <w:t>Galway City Council intends to allocate an element of this funding in grant aid to</w:t>
      </w:r>
      <w:r w:rsidR="00C56A67">
        <w:rPr>
          <w:rFonts w:asciiTheme="minorHAnsi" w:hAnsiTheme="minorHAnsi" w:cs="Arial"/>
          <w:color w:val="FF0000"/>
          <w:lang w:val="en"/>
        </w:rPr>
        <w:t xml:space="preserve"> two categories;</w:t>
      </w:r>
    </w:p>
    <w:p w14:paraId="0FF9F44E" w14:textId="69DD92B7" w:rsidR="00062C60" w:rsidRDefault="00C56A67" w:rsidP="00DA45B5">
      <w:pPr>
        <w:overflowPunct w:val="0"/>
        <w:autoSpaceDE w:val="0"/>
        <w:autoSpaceDN w:val="0"/>
        <w:adjustRightInd w:val="0"/>
        <w:jc w:val="both"/>
        <w:textAlignment w:val="baseline"/>
        <w:rPr>
          <w:rFonts w:asciiTheme="minorHAnsi" w:hAnsiTheme="minorHAnsi" w:cs="Arial"/>
          <w:color w:val="FF0000"/>
          <w:lang w:val="en"/>
        </w:rPr>
      </w:pPr>
      <w:r>
        <w:rPr>
          <w:rFonts w:asciiTheme="minorHAnsi" w:hAnsiTheme="minorHAnsi" w:cs="Arial"/>
          <w:color w:val="FF0000"/>
          <w:lang w:val="en"/>
        </w:rPr>
        <w:t>Category 1:</w:t>
      </w:r>
      <w:r w:rsidR="00062C60">
        <w:rPr>
          <w:rFonts w:asciiTheme="minorHAnsi" w:hAnsiTheme="minorHAnsi" w:cs="Arial"/>
          <w:color w:val="FF0000"/>
          <w:lang w:val="en"/>
        </w:rPr>
        <w:t xml:space="preserve"> </w:t>
      </w:r>
      <w:r>
        <w:rPr>
          <w:rFonts w:asciiTheme="minorHAnsi" w:hAnsiTheme="minorHAnsi" w:cs="Arial"/>
          <w:color w:val="FF0000"/>
          <w:lang w:val="en"/>
        </w:rPr>
        <w:t>C</w:t>
      </w:r>
      <w:r w:rsidR="00062C60">
        <w:rPr>
          <w:rFonts w:asciiTheme="minorHAnsi" w:hAnsiTheme="minorHAnsi" w:cs="Arial"/>
          <w:color w:val="FF0000"/>
          <w:lang w:val="en"/>
        </w:rPr>
        <w:t>ommunity-led commemorative initiatives that will contribute to the achievement of objectives listed above.</w:t>
      </w:r>
    </w:p>
    <w:p w14:paraId="745268F8" w14:textId="7900D556" w:rsidR="00C56A67" w:rsidRDefault="00C56A67" w:rsidP="00DA45B5">
      <w:pPr>
        <w:overflowPunct w:val="0"/>
        <w:autoSpaceDE w:val="0"/>
        <w:autoSpaceDN w:val="0"/>
        <w:adjustRightInd w:val="0"/>
        <w:jc w:val="both"/>
        <w:textAlignment w:val="baseline"/>
        <w:rPr>
          <w:rFonts w:asciiTheme="minorHAnsi" w:hAnsiTheme="minorHAnsi" w:cs="Arial"/>
          <w:color w:val="FF0000"/>
          <w:lang w:val="en"/>
        </w:rPr>
      </w:pPr>
      <w:r>
        <w:rPr>
          <w:rFonts w:asciiTheme="minorHAnsi" w:hAnsiTheme="minorHAnsi" w:cs="Arial"/>
          <w:color w:val="FF0000"/>
          <w:lang w:val="en"/>
        </w:rPr>
        <w:t>Category 2: Artist led commemorative initiatives that will contribute to the achievement of the objectives listed above.</w:t>
      </w:r>
    </w:p>
    <w:p w14:paraId="0519C24D" w14:textId="77777777" w:rsidR="00B3010A" w:rsidRDefault="00B3010A" w:rsidP="00DA45B5">
      <w:pPr>
        <w:overflowPunct w:val="0"/>
        <w:autoSpaceDE w:val="0"/>
        <w:autoSpaceDN w:val="0"/>
        <w:adjustRightInd w:val="0"/>
        <w:jc w:val="both"/>
        <w:textAlignment w:val="baseline"/>
        <w:rPr>
          <w:rFonts w:asciiTheme="minorHAnsi" w:hAnsiTheme="minorHAnsi" w:cs="Arial"/>
          <w:color w:val="FF0000"/>
          <w:lang w:val="en"/>
        </w:rPr>
      </w:pPr>
    </w:p>
    <w:p w14:paraId="483FBC2B" w14:textId="2472E9AA" w:rsidR="00B3010A" w:rsidRPr="00062C60" w:rsidRDefault="00B3010A" w:rsidP="00DA45B5">
      <w:pPr>
        <w:overflowPunct w:val="0"/>
        <w:autoSpaceDE w:val="0"/>
        <w:autoSpaceDN w:val="0"/>
        <w:adjustRightInd w:val="0"/>
        <w:jc w:val="both"/>
        <w:textAlignment w:val="baseline"/>
        <w:rPr>
          <w:rFonts w:asciiTheme="minorHAnsi" w:hAnsiTheme="minorHAnsi" w:cs="Arial"/>
          <w:color w:val="FF0000"/>
          <w:lang w:val="en"/>
        </w:rPr>
      </w:pPr>
      <w:r w:rsidRPr="00B3010A">
        <w:rPr>
          <w:rFonts w:asciiTheme="minorHAnsi" w:hAnsiTheme="minorHAnsi" w:cs="Arial"/>
          <w:color w:val="FF0000"/>
          <w:lang w:val="en"/>
        </w:rPr>
        <w:t xml:space="preserve">Grants amounts allocated to individual community and voluntary </w:t>
      </w:r>
      <w:proofErr w:type="spellStart"/>
      <w:r w:rsidR="00C56A67">
        <w:rPr>
          <w:rFonts w:asciiTheme="minorHAnsi" w:hAnsiTheme="minorHAnsi" w:cs="Arial"/>
          <w:color w:val="FF0000"/>
          <w:lang w:val="en"/>
        </w:rPr>
        <w:t>org</w:t>
      </w:r>
      <w:r w:rsidRPr="00B3010A">
        <w:rPr>
          <w:rFonts w:asciiTheme="minorHAnsi" w:hAnsiTheme="minorHAnsi" w:cs="Arial"/>
          <w:color w:val="FF0000"/>
          <w:lang w:val="en"/>
        </w:rPr>
        <w:t>anisations</w:t>
      </w:r>
      <w:proofErr w:type="spellEnd"/>
      <w:r w:rsidR="00C56A67">
        <w:rPr>
          <w:rFonts w:asciiTheme="minorHAnsi" w:hAnsiTheme="minorHAnsi" w:cs="Arial"/>
          <w:color w:val="FF0000"/>
          <w:lang w:val="en"/>
        </w:rPr>
        <w:t xml:space="preserve"> or professional artists </w:t>
      </w:r>
      <w:r w:rsidRPr="00B3010A">
        <w:rPr>
          <w:rFonts w:asciiTheme="minorHAnsi" w:hAnsiTheme="minorHAnsi" w:cs="Arial"/>
          <w:color w:val="FF0000"/>
          <w:lang w:val="en"/>
        </w:rPr>
        <w:t>will be in the region of €1000 with a maximum grant of €3,000 for exceptional activities.</w:t>
      </w:r>
    </w:p>
    <w:p w14:paraId="79A440AC" w14:textId="77777777" w:rsidR="008D73C8" w:rsidRDefault="008D73C8" w:rsidP="00DA45B5">
      <w:pPr>
        <w:overflowPunct w:val="0"/>
        <w:autoSpaceDE w:val="0"/>
        <w:autoSpaceDN w:val="0"/>
        <w:adjustRightInd w:val="0"/>
        <w:jc w:val="both"/>
        <w:textAlignment w:val="baseline"/>
        <w:rPr>
          <w:rFonts w:asciiTheme="minorHAnsi" w:hAnsiTheme="minorHAnsi" w:cs="Arial"/>
          <w:color w:val="000000"/>
          <w:lang w:val="en"/>
        </w:rPr>
      </w:pPr>
    </w:p>
    <w:p w14:paraId="2D52074A" w14:textId="51317F50" w:rsidR="006667F2" w:rsidRPr="00DA45B5" w:rsidRDefault="008D73C8" w:rsidP="00DA45B5">
      <w:pPr>
        <w:overflowPunct w:val="0"/>
        <w:autoSpaceDE w:val="0"/>
        <w:autoSpaceDN w:val="0"/>
        <w:adjustRightInd w:val="0"/>
        <w:jc w:val="both"/>
        <w:textAlignment w:val="baseline"/>
        <w:rPr>
          <w:rFonts w:asciiTheme="minorHAnsi" w:hAnsiTheme="minorHAnsi" w:cs="Arial"/>
          <w:color w:val="000000"/>
          <w:lang w:val="en"/>
        </w:rPr>
      </w:pPr>
      <w:r w:rsidRPr="00DA45B5">
        <w:rPr>
          <w:rFonts w:asciiTheme="minorHAnsi" w:hAnsiTheme="minorHAnsi" w:cs="Arial"/>
          <w:color w:val="000000"/>
          <w:lang w:val="en"/>
        </w:rPr>
        <w:t xml:space="preserve">This allocation </w:t>
      </w:r>
      <w:r w:rsidR="00740DFC" w:rsidRPr="00DA45B5">
        <w:rPr>
          <w:rFonts w:asciiTheme="minorHAnsi" w:hAnsiTheme="minorHAnsi" w:cs="Arial"/>
          <w:color w:val="000000"/>
          <w:lang w:val="en"/>
        </w:rPr>
        <w:t>will s</w:t>
      </w:r>
      <w:r w:rsidR="00530F79" w:rsidRPr="00DA45B5">
        <w:rPr>
          <w:rFonts w:asciiTheme="minorHAnsi" w:hAnsiTheme="minorHAnsi" w:cs="Arial"/>
          <w:color w:val="000000"/>
          <w:lang w:val="en"/>
        </w:rPr>
        <w:t xml:space="preserve">upport </w:t>
      </w:r>
      <w:r w:rsidR="00300264" w:rsidRPr="00DA45B5">
        <w:rPr>
          <w:rFonts w:asciiTheme="minorHAnsi" w:hAnsiTheme="minorHAnsi" w:cs="Arial"/>
          <w:color w:val="000000"/>
          <w:lang w:val="en"/>
        </w:rPr>
        <w:t>the development of</w:t>
      </w:r>
      <w:r w:rsidR="00530F79" w:rsidRPr="00DA45B5">
        <w:rPr>
          <w:rFonts w:asciiTheme="minorHAnsi" w:hAnsiTheme="minorHAnsi" w:cs="Arial"/>
          <w:color w:val="000000"/>
          <w:lang w:val="en"/>
        </w:rPr>
        <w:t xml:space="preserve"> </w:t>
      </w:r>
      <w:r w:rsidR="00740DFC" w:rsidRPr="00DA45B5">
        <w:rPr>
          <w:rFonts w:asciiTheme="minorHAnsi" w:hAnsiTheme="minorHAnsi" w:cs="Arial"/>
          <w:color w:val="000000"/>
          <w:lang w:val="en"/>
        </w:rPr>
        <w:t xml:space="preserve">community-led </w:t>
      </w:r>
      <w:r w:rsidR="00530F79" w:rsidRPr="00DA45B5">
        <w:rPr>
          <w:rFonts w:asciiTheme="minorHAnsi" w:hAnsiTheme="minorHAnsi" w:cs="Arial"/>
          <w:color w:val="000000"/>
          <w:lang w:val="en"/>
        </w:rPr>
        <w:t>commemorative initiatives</w:t>
      </w:r>
      <w:r w:rsidRPr="00DA45B5">
        <w:rPr>
          <w:rFonts w:asciiTheme="minorHAnsi" w:hAnsiTheme="minorHAnsi" w:cs="Arial"/>
          <w:color w:val="000000"/>
          <w:lang w:val="en"/>
        </w:rPr>
        <w:t xml:space="preserve"> </w:t>
      </w:r>
      <w:r w:rsidR="009D1807" w:rsidRPr="00DA45B5">
        <w:rPr>
          <w:rFonts w:asciiTheme="minorHAnsi" w:hAnsiTheme="minorHAnsi" w:cs="Arial"/>
          <w:color w:val="000000"/>
          <w:lang w:val="en"/>
        </w:rPr>
        <w:t>in 202</w:t>
      </w:r>
      <w:r w:rsidR="00DD094A">
        <w:rPr>
          <w:rFonts w:asciiTheme="minorHAnsi" w:hAnsiTheme="minorHAnsi" w:cs="Arial"/>
          <w:color w:val="000000"/>
          <w:lang w:val="en"/>
        </w:rPr>
        <w:t>2</w:t>
      </w:r>
      <w:r w:rsidR="005F3FE0" w:rsidRPr="00DA45B5">
        <w:rPr>
          <w:rFonts w:asciiTheme="minorHAnsi" w:hAnsiTheme="minorHAnsi" w:cs="Arial"/>
          <w:color w:val="000000"/>
          <w:lang w:val="en"/>
        </w:rPr>
        <w:t>,</w:t>
      </w:r>
      <w:r w:rsidRPr="00DA45B5">
        <w:rPr>
          <w:rFonts w:asciiTheme="minorHAnsi" w:hAnsiTheme="minorHAnsi" w:cs="Arial"/>
          <w:color w:val="000000"/>
          <w:lang w:val="en"/>
        </w:rPr>
        <w:t xml:space="preserve"> in remembrance of </w:t>
      </w:r>
      <w:r w:rsidR="00740DFC" w:rsidRPr="00DA45B5">
        <w:rPr>
          <w:rFonts w:asciiTheme="minorHAnsi" w:hAnsiTheme="minorHAnsi" w:cs="Arial"/>
          <w:color w:val="000000"/>
          <w:lang w:val="en"/>
        </w:rPr>
        <w:t xml:space="preserve">this complex and challenging period in our history.  </w:t>
      </w:r>
    </w:p>
    <w:p w14:paraId="3EEE5EA6" w14:textId="77777777" w:rsidR="006667F2" w:rsidRPr="002C1DE8" w:rsidRDefault="006667F2" w:rsidP="00DA45B5">
      <w:pPr>
        <w:overflowPunct w:val="0"/>
        <w:autoSpaceDE w:val="0"/>
        <w:autoSpaceDN w:val="0"/>
        <w:adjustRightInd w:val="0"/>
        <w:jc w:val="both"/>
        <w:textAlignment w:val="baseline"/>
        <w:rPr>
          <w:rFonts w:asciiTheme="minorHAnsi" w:hAnsiTheme="minorHAnsi" w:cs="Arial"/>
          <w:color w:val="000000"/>
          <w:lang w:val="en"/>
        </w:rPr>
      </w:pPr>
    </w:p>
    <w:p w14:paraId="59B1EC0E" w14:textId="77777777" w:rsidR="00740DFC" w:rsidRPr="00DA45B5" w:rsidRDefault="00740DFC" w:rsidP="00DA45B5">
      <w:pPr>
        <w:overflowPunct w:val="0"/>
        <w:autoSpaceDE w:val="0"/>
        <w:autoSpaceDN w:val="0"/>
        <w:adjustRightInd w:val="0"/>
        <w:jc w:val="both"/>
        <w:textAlignment w:val="baseline"/>
        <w:rPr>
          <w:rFonts w:asciiTheme="minorHAnsi" w:hAnsiTheme="minorHAnsi" w:cs="Arial"/>
          <w:color w:val="000000"/>
          <w:lang w:val="en"/>
        </w:rPr>
      </w:pPr>
      <w:r w:rsidRPr="00DA45B5">
        <w:rPr>
          <w:rFonts w:asciiTheme="minorHAnsi" w:hAnsiTheme="minorHAnsi" w:cs="Arial"/>
          <w:color w:val="000000"/>
          <w:lang w:val="en"/>
        </w:rPr>
        <w:t xml:space="preserve">Local authorities are invited to adopt a broad focus in responding to the significant events and themes of this period, which recognises all of the dimensions interwoven with the conflict – the military activity, the political context, and social, economic and cultural aspects and legacies.  </w:t>
      </w:r>
    </w:p>
    <w:p w14:paraId="19B9C88E" w14:textId="77777777" w:rsidR="00740DFC" w:rsidRPr="002C1DE8" w:rsidRDefault="00740DFC" w:rsidP="00DA45B5">
      <w:pPr>
        <w:overflowPunct w:val="0"/>
        <w:autoSpaceDE w:val="0"/>
        <w:autoSpaceDN w:val="0"/>
        <w:adjustRightInd w:val="0"/>
        <w:jc w:val="both"/>
        <w:textAlignment w:val="baseline"/>
        <w:rPr>
          <w:rFonts w:asciiTheme="minorHAnsi" w:hAnsiTheme="minorHAnsi" w:cs="Arial"/>
          <w:color w:val="000000"/>
          <w:lang w:val="en"/>
        </w:rPr>
      </w:pPr>
    </w:p>
    <w:p w14:paraId="18C0F394" w14:textId="691996DD" w:rsidR="00AB0003" w:rsidRPr="00DA45B5" w:rsidRDefault="005F3FE0" w:rsidP="00DA45B5">
      <w:pPr>
        <w:overflowPunct w:val="0"/>
        <w:autoSpaceDE w:val="0"/>
        <w:autoSpaceDN w:val="0"/>
        <w:adjustRightInd w:val="0"/>
        <w:jc w:val="both"/>
        <w:textAlignment w:val="baseline"/>
        <w:rPr>
          <w:rFonts w:asciiTheme="minorHAnsi" w:hAnsiTheme="minorHAnsi" w:cs="Arial"/>
          <w:color w:val="000000"/>
          <w:lang w:val="en"/>
        </w:rPr>
      </w:pPr>
      <w:r w:rsidRPr="00DA45B5">
        <w:rPr>
          <w:rFonts w:asciiTheme="minorHAnsi" w:hAnsiTheme="minorHAnsi" w:cs="Arial"/>
          <w:color w:val="000000"/>
          <w:lang w:val="en"/>
        </w:rPr>
        <w:t xml:space="preserve">The guidance of the Expert Advisory Group advocates that </w:t>
      </w:r>
      <w:r w:rsidRPr="00DA45B5">
        <w:rPr>
          <w:rFonts w:asciiTheme="minorHAnsi" w:hAnsiTheme="minorHAnsi" w:cs="Arial"/>
          <w:i/>
          <w:color w:val="000000"/>
          <w:lang w:val="en"/>
        </w:rPr>
        <w:t>'local stories and experience will be very significant.  Local research, scholarship and access to authentic local archival sources will support communities in exploring and reflecting upon these events</w:t>
      </w:r>
      <w:r w:rsidRPr="00DA45B5">
        <w:rPr>
          <w:rFonts w:asciiTheme="minorHAnsi" w:hAnsiTheme="minorHAnsi" w:cs="Arial"/>
          <w:color w:val="000000"/>
          <w:lang w:val="en"/>
        </w:rPr>
        <w:t xml:space="preserve">'. </w:t>
      </w:r>
      <w:r w:rsidR="00301815">
        <w:rPr>
          <w:rFonts w:asciiTheme="minorHAnsi" w:hAnsiTheme="minorHAnsi" w:cs="Arial"/>
          <w:color w:val="000000"/>
          <w:lang w:val="en"/>
        </w:rPr>
        <w:t xml:space="preserve"> </w:t>
      </w:r>
      <w:r w:rsidR="00AB0003" w:rsidRPr="00DA45B5">
        <w:rPr>
          <w:rFonts w:asciiTheme="minorHAnsi" w:hAnsiTheme="minorHAnsi" w:cs="Arial"/>
          <w:color w:val="000000"/>
          <w:lang w:val="en"/>
        </w:rPr>
        <w:t xml:space="preserve">Local cultural </w:t>
      </w:r>
      <w:proofErr w:type="spellStart"/>
      <w:r w:rsidR="00AB0003" w:rsidRPr="00DA45B5">
        <w:rPr>
          <w:rFonts w:asciiTheme="minorHAnsi" w:hAnsiTheme="minorHAnsi" w:cs="Arial"/>
          <w:color w:val="000000"/>
          <w:lang w:val="en"/>
        </w:rPr>
        <w:t>organisations</w:t>
      </w:r>
      <w:proofErr w:type="spellEnd"/>
      <w:r w:rsidR="00AB0003" w:rsidRPr="00DA45B5">
        <w:rPr>
          <w:rFonts w:asciiTheme="minorHAnsi" w:hAnsiTheme="minorHAnsi" w:cs="Arial"/>
          <w:color w:val="000000"/>
          <w:lang w:val="en"/>
        </w:rPr>
        <w:t>, archives, museums</w:t>
      </w:r>
      <w:r w:rsidR="00DD094A">
        <w:rPr>
          <w:rFonts w:asciiTheme="minorHAnsi" w:hAnsiTheme="minorHAnsi" w:cs="Arial"/>
          <w:color w:val="000000"/>
          <w:lang w:val="en"/>
        </w:rPr>
        <w:t>,</w:t>
      </w:r>
      <w:r w:rsidR="00AB0003" w:rsidRPr="00DA45B5">
        <w:rPr>
          <w:rFonts w:asciiTheme="minorHAnsi" w:hAnsiTheme="minorHAnsi" w:cs="Arial"/>
          <w:color w:val="000000"/>
          <w:lang w:val="en"/>
        </w:rPr>
        <w:t xml:space="preserve"> and libraries</w:t>
      </w:r>
      <w:r w:rsidR="00DD094A">
        <w:rPr>
          <w:rFonts w:asciiTheme="minorHAnsi" w:hAnsiTheme="minorHAnsi" w:cs="Arial"/>
          <w:color w:val="000000"/>
          <w:lang w:val="en"/>
        </w:rPr>
        <w:t>,</w:t>
      </w:r>
      <w:r w:rsidR="00AB0003" w:rsidRPr="00DA45B5">
        <w:rPr>
          <w:rFonts w:asciiTheme="minorHAnsi" w:hAnsiTheme="minorHAnsi" w:cs="Arial"/>
          <w:color w:val="000000"/>
          <w:lang w:val="en"/>
        </w:rPr>
        <w:t xml:space="preserve"> </w:t>
      </w:r>
      <w:r w:rsidR="002141A9" w:rsidRPr="00DA45B5">
        <w:rPr>
          <w:rFonts w:asciiTheme="minorHAnsi" w:hAnsiTheme="minorHAnsi" w:cs="Arial"/>
          <w:color w:val="000000"/>
          <w:lang w:val="en"/>
        </w:rPr>
        <w:t xml:space="preserve">also </w:t>
      </w:r>
      <w:r w:rsidR="00AB0003" w:rsidRPr="00DA45B5">
        <w:rPr>
          <w:rFonts w:asciiTheme="minorHAnsi" w:hAnsiTheme="minorHAnsi" w:cs="Arial"/>
          <w:color w:val="000000"/>
          <w:lang w:val="en"/>
        </w:rPr>
        <w:t xml:space="preserve">have a significant role to offer as </w:t>
      </w:r>
      <w:r w:rsidR="00AB0003" w:rsidRPr="00301815">
        <w:rPr>
          <w:rFonts w:asciiTheme="minorHAnsi" w:hAnsiTheme="minorHAnsi" w:cs="Arial"/>
          <w:i/>
          <w:color w:val="000000"/>
          <w:lang w:val="en"/>
        </w:rPr>
        <w:t>'cultural brokers'</w:t>
      </w:r>
      <w:r w:rsidR="00AB0003" w:rsidRPr="00DA45B5">
        <w:rPr>
          <w:rFonts w:asciiTheme="minorHAnsi" w:hAnsiTheme="minorHAnsi" w:cs="Arial"/>
          <w:color w:val="000000"/>
          <w:lang w:val="en"/>
        </w:rPr>
        <w:t xml:space="preserve">, - managing conversations, building relationships and engaging communities in a meaningful way through various forms of creative expression.  </w:t>
      </w:r>
    </w:p>
    <w:p w14:paraId="3D4D3162" w14:textId="77777777" w:rsidR="00530F79" w:rsidRDefault="00530F79" w:rsidP="004724C3">
      <w:pPr>
        <w:jc w:val="both"/>
        <w:rPr>
          <w:rFonts w:asciiTheme="minorHAnsi" w:hAnsiTheme="minorHAnsi"/>
        </w:rPr>
      </w:pPr>
    </w:p>
    <w:p w14:paraId="79EF63EB" w14:textId="7DCCD903" w:rsidR="00155298" w:rsidRDefault="00155298" w:rsidP="00155298">
      <w:pPr>
        <w:jc w:val="both"/>
        <w:rPr>
          <w:rFonts w:asciiTheme="minorHAnsi" w:hAnsiTheme="minorHAnsi"/>
        </w:rPr>
      </w:pPr>
      <w:r w:rsidRPr="00155298">
        <w:rPr>
          <w:rFonts w:asciiTheme="minorHAnsi" w:hAnsiTheme="minorHAnsi"/>
        </w:rPr>
        <w:t xml:space="preserve">Small scale grants are available from Galway City Council for community-led commemoration and reflection; Remembering local legacies, personalities, places, events, and themes that have particular significance within counties, parishes, and communities. Community-led commemoration could include activities such as development of curated digital content, online exhibitions, pod-casts, webinars, virtual tours, artistic and creative endeavours, and other online outreach activities for people of all ages, particular emphasis will be places on initiatives designed to support engagement with older people, new communities, young people, and other specific audiences. </w:t>
      </w:r>
    </w:p>
    <w:p w14:paraId="7FFAAB7D" w14:textId="77777777" w:rsidR="00C56A67" w:rsidRDefault="00C56A67" w:rsidP="00155298">
      <w:pPr>
        <w:jc w:val="both"/>
        <w:rPr>
          <w:rFonts w:asciiTheme="minorHAnsi" w:hAnsiTheme="minorHAnsi"/>
        </w:rPr>
      </w:pPr>
    </w:p>
    <w:p w14:paraId="1E2A9BF9" w14:textId="1D6760BF" w:rsidR="00C56A67" w:rsidRDefault="00C56A67" w:rsidP="00C56A67">
      <w:pPr>
        <w:jc w:val="both"/>
        <w:rPr>
          <w:rFonts w:asciiTheme="minorHAnsi" w:hAnsiTheme="minorHAnsi"/>
        </w:rPr>
      </w:pPr>
      <w:r w:rsidRPr="00C56A67">
        <w:rPr>
          <w:rFonts w:asciiTheme="minorHAnsi" w:hAnsiTheme="minorHAnsi"/>
        </w:rPr>
        <w:t>Artistic and c</w:t>
      </w:r>
      <w:r>
        <w:rPr>
          <w:rFonts w:asciiTheme="minorHAnsi" w:hAnsiTheme="minorHAnsi"/>
        </w:rPr>
        <w:t>reative community-led responses</w:t>
      </w:r>
    </w:p>
    <w:p w14:paraId="21F74CB7" w14:textId="77777777" w:rsidR="00C56A67" w:rsidRPr="00C56A67" w:rsidRDefault="00C56A67" w:rsidP="00C56A67">
      <w:pPr>
        <w:jc w:val="both"/>
        <w:rPr>
          <w:rFonts w:asciiTheme="minorHAnsi" w:hAnsiTheme="minorHAnsi"/>
        </w:rPr>
      </w:pPr>
    </w:p>
    <w:p w14:paraId="63AE6CC8" w14:textId="77777777" w:rsidR="00C56A67" w:rsidRPr="00C56A67" w:rsidRDefault="00C56A67" w:rsidP="00C56A67">
      <w:pPr>
        <w:jc w:val="both"/>
        <w:rPr>
          <w:rFonts w:asciiTheme="minorHAnsi" w:hAnsiTheme="minorHAnsi"/>
        </w:rPr>
      </w:pPr>
      <w:r w:rsidRPr="00C56A67">
        <w:rPr>
          <w:rFonts w:asciiTheme="minorHAnsi" w:hAnsiTheme="minorHAnsi"/>
        </w:rPr>
        <w:t xml:space="preserve">The interpretation of the historical events by our artists and creative practitioners will provide a platform to encourage reflection and the consideration of issues, both past and present, which may be challenging, difficult and sometimes deeply personal.  </w:t>
      </w:r>
    </w:p>
    <w:p w14:paraId="35901FE1" w14:textId="77777777" w:rsidR="00C56A67" w:rsidRPr="00C56A67" w:rsidRDefault="00C56A67" w:rsidP="00C56A67">
      <w:pPr>
        <w:jc w:val="both"/>
        <w:rPr>
          <w:rFonts w:asciiTheme="minorHAnsi" w:hAnsiTheme="minorHAnsi"/>
        </w:rPr>
      </w:pPr>
    </w:p>
    <w:p w14:paraId="51266B32" w14:textId="77777777" w:rsidR="00C56A67" w:rsidRPr="00C56A67" w:rsidRDefault="00C56A67" w:rsidP="00C56A67">
      <w:pPr>
        <w:jc w:val="both"/>
        <w:rPr>
          <w:rFonts w:asciiTheme="minorHAnsi" w:hAnsiTheme="minorHAnsi"/>
        </w:rPr>
      </w:pPr>
      <w:r w:rsidRPr="00C56A67">
        <w:rPr>
          <w:rFonts w:asciiTheme="minorHAnsi" w:hAnsiTheme="minorHAnsi"/>
        </w:rPr>
        <w:t xml:space="preserve">Potential initiatives in the area of creative expression could include but are not limited to: </w:t>
      </w:r>
    </w:p>
    <w:p w14:paraId="49EB4AEF" w14:textId="77777777" w:rsidR="00C56A67" w:rsidRPr="00C56A67" w:rsidRDefault="00C56A67" w:rsidP="00C56A67">
      <w:pPr>
        <w:jc w:val="both"/>
        <w:rPr>
          <w:rFonts w:asciiTheme="minorHAnsi" w:hAnsiTheme="minorHAnsi"/>
        </w:rPr>
      </w:pPr>
      <w:r w:rsidRPr="00C56A67">
        <w:rPr>
          <w:rFonts w:asciiTheme="minorHAnsi" w:hAnsiTheme="minorHAnsi"/>
        </w:rPr>
        <w:t>-</w:t>
      </w:r>
      <w:r w:rsidRPr="00C56A67">
        <w:rPr>
          <w:rFonts w:asciiTheme="minorHAnsi" w:hAnsiTheme="minorHAnsi"/>
        </w:rPr>
        <w:tab/>
        <w:t xml:space="preserve">Initiatives, such as films, podcasts, exhibitions, performances, etc.  </w:t>
      </w:r>
    </w:p>
    <w:p w14:paraId="62A690A2" w14:textId="77777777" w:rsidR="00C56A67" w:rsidRPr="00C56A67" w:rsidRDefault="00C56A67" w:rsidP="00C56A67">
      <w:pPr>
        <w:jc w:val="both"/>
        <w:rPr>
          <w:rFonts w:asciiTheme="minorHAnsi" w:hAnsiTheme="minorHAnsi"/>
        </w:rPr>
      </w:pPr>
      <w:r w:rsidRPr="00C56A67">
        <w:rPr>
          <w:rFonts w:asciiTheme="minorHAnsi" w:hAnsiTheme="minorHAnsi"/>
        </w:rPr>
        <w:t>-</w:t>
      </w:r>
      <w:r w:rsidRPr="00C56A67">
        <w:rPr>
          <w:rFonts w:asciiTheme="minorHAnsi" w:hAnsiTheme="minorHAnsi"/>
        </w:rPr>
        <w:tab/>
        <w:t>New artistic commissions by artists from all backgrounds and genres;</w:t>
      </w:r>
    </w:p>
    <w:p w14:paraId="2B078094" w14:textId="77777777" w:rsidR="00C56A67" w:rsidRPr="00C56A67" w:rsidRDefault="00C56A67" w:rsidP="00C56A67">
      <w:pPr>
        <w:jc w:val="both"/>
        <w:rPr>
          <w:rFonts w:asciiTheme="minorHAnsi" w:hAnsiTheme="minorHAnsi"/>
        </w:rPr>
      </w:pPr>
      <w:r w:rsidRPr="00C56A67">
        <w:rPr>
          <w:rFonts w:asciiTheme="minorHAnsi" w:hAnsiTheme="minorHAnsi"/>
        </w:rPr>
        <w:t>-</w:t>
      </w:r>
      <w:r w:rsidRPr="00C56A67">
        <w:rPr>
          <w:rFonts w:asciiTheme="minorHAnsi" w:hAnsiTheme="minorHAnsi"/>
        </w:rPr>
        <w:tab/>
        <w:t>Artist/Writer/Poet-in-Residence programmes, that can bring the rich store of archival material held in our county museums, archives and libraries, to life for new audiences and highlight the importance of these collections;</w:t>
      </w:r>
    </w:p>
    <w:p w14:paraId="59DC6C8E" w14:textId="77777777" w:rsidR="00C56A67" w:rsidRPr="00C56A67" w:rsidRDefault="00C56A67" w:rsidP="00C56A67">
      <w:pPr>
        <w:jc w:val="both"/>
        <w:rPr>
          <w:rFonts w:asciiTheme="minorHAnsi" w:hAnsiTheme="minorHAnsi"/>
        </w:rPr>
      </w:pPr>
      <w:r w:rsidRPr="00C56A67">
        <w:rPr>
          <w:rFonts w:asciiTheme="minorHAnsi" w:hAnsiTheme="minorHAnsi"/>
        </w:rPr>
        <w:t>-</w:t>
      </w:r>
      <w:r w:rsidRPr="00C56A67">
        <w:rPr>
          <w:rFonts w:asciiTheme="minorHAnsi" w:hAnsiTheme="minorHAnsi"/>
        </w:rPr>
        <w:tab/>
        <w:t>Creative writing programmes;</w:t>
      </w:r>
    </w:p>
    <w:p w14:paraId="783D65AA" w14:textId="77777777" w:rsidR="00C56A67" w:rsidRPr="00C56A67" w:rsidRDefault="00C56A67" w:rsidP="00C56A67">
      <w:pPr>
        <w:jc w:val="both"/>
        <w:rPr>
          <w:rFonts w:asciiTheme="minorHAnsi" w:hAnsiTheme="minorHAnsi"/>
        </w:rPr>
      </w:pPr>
      <w:r w:rsidRPr="00C56A67">
        <w:rPr>
          <w:rFonts w:asciiTheme="minorHAnsi" w:hAnsiTheme="minorHAnsi"/>
        </w:rPr>
        <w:t>-</w:t>
      </w:r>
      <w:r w:rsidRPr="00C56A67">
        <w:rPr>
          <w:rFonts w:asciiTheme="minorHAnsi" w:hAnsiTheme="minorHAnsi"/>
        </w:rPr>
        <w:tab/>
        <w:t xml:space="preserve">Art competitions; and </w:t>
      </w:r>
    </w:p>
    <w:p w14:paraId="4E91CA6D" w14:textId="6672220B" w:rsidR="00C56A67" w:rsidRPr="00155298" w:rsidRDefault="00C56A67" w:rsidP="00C56A67">
      <w:pPr>
        <w:jc w:val="both"/>
        <w:rPr>
          <w:rFonts w:asciiTheme="minorHAnsi" w:hAnsiTheme="minorHAnsi"/>
        </w:rPr>
      </w:pPr>
      <w:r w:rsidRPr="00C56A67">
        <w:rPr>
          <w:rFonts w:asciiTheme="minorHAnsi" w:hAnsiTheme="minorHAnsi"/>
        </w:rPr>
        <w:t>-</w:t>
      </w:r>
      <w:r w:rsidRPr="00C56A67">
        <w:rPr>
          <w:rFonts w:asciiTheme="minorHAnsi" w:hAnsiTheme="minorHAnsi"/>
        </w:rPr>
        <w:tab/>
        <w:t>Creative initiatives designed to support engagement with older people, new communities, young people, and other specific audiences.</w:t>
      </w:r>
    </w:p>
    <w:p w14:paraId="6FD91D1D" w14:textId="77777777" w:rsidR="00155298" w:rsidRPr="00155298" w:rsidRDefault="00155298" w:rsidP="00155298">
      <w:pPr>
        <w:jc w:val="both"/>
        <w:rPr>
          <w:rFonts w:asciiTheme="minorHAnsi" w:hAnsiTheme="minorHAnsi"/>
        </w:rPr>
      </w:pPr>
    </w:p>
    <w:p w14:paraId="773EE448" w14:textId="77777777" w:rsidR="00155298" w:rsidRPr="00155298" w:rsidRDefault="00155298" w:rsidP="00155298">
      <w:pPr>
        <w:jc w:val="both"/>
        <w:rPr>
          <w:rFonts w:asciiTheme="minorHAnsi" w:hAnsiTheme="minorHAnsi"/>
          <w:color w:val="FF0000"/>
        </w:rPr>
      </w:pPr>
      <w:r w:rsidRPr="00155298">
        <w:rPr>
          <w:rFonts w:asciiTheme="minorHAnsi" w:hAnsiTheme="minorHAnsi"/>
          <w:color w:val="FF0000"/>
        </w:rPr>
        <w:t>Proposals must be submitted through the online application form @ www.galwaycity.......</w:t>
      </w:r>
    </w:p>
    <w:p w14:paraId="42C89D03" w14:textId="77777777" w:rsidR="00155298" w:rsidRPr="00155298" w:rsidRDefault="00155298" w:rsidP="00155298">
      <w:pPr>
        <w:jc w:val="both"/>
        <w:rPr>
          <w:rFonts w:asciiTheme="minorHAnsi" w:hAnsiTheme="minorHAnsi"/>
          <w:color w:val="FF0000"/>
        </w:rPr>
      </w:pPr>
      <w:r w:rsidRPr="00155298">
        <w:rPr>
          <w:rFonts w:asciiTheme="minorHAnsi" w:hAnsiTheme="minorHAnsi"/>
          <w:color w:val="FF0000"/>
        </w:rPr>
        <w:t xml:space="preserve">Closing date for applications is Friday 21st January 2022. </w:t>
      </w:r>
    </w:p>
    <w:p w14:paraId="36AE332A" w14:textId="77777777" w:rsidR="00155298" w:rsidRPr="00155298" w:rsidRDefault="00155298" w:rsidP="00155298">
      <w:pPr>
        <w:jc w:val="both"/>
        <w:rPr>
          <w:rFonts w:asciiTheme="minorHAnsi" w:hAnsiTheme="minorHAnsi"/>
        </w:rPr>
      </w:pPr>
    </w:p>
    <w:p w14:paraId="13F63CF3" w14:textId="77777777" w:rsidR="00155298" w:rsidRDefault="00155298" w:rsidP="00155298">
      <w:pPr>
        <w:jc w:val="both"/>
        <w:rPr>
          <w:rFonts w:asciiTheme="minorHAnsi" w:hAnsiTheme="minorHAnsi"/>
        </w:rPr>
      </w:pPr>
      <w:r w:rsidRPr="00155298">
        <w:rPr>
          <w:rFonts w:asciiTheme="minorHAnsi" w:hAnsiTheme="minorHAnsi"/>
        </w:rPr>
        <w:t>Events/activities need to be completed by 30th of September 2022.</w:t>
      </w:r>
    </w:p>
    <w:p w14:paraId="53ED9B76" w14:textId="77777777" w:rsidR="00155298" w:rsidRPr="00155298" w:rsidRDefault="00155298" w:rsidP="00155298">
      <w:pPr>
        <w:jc w:val="both"/>
        <w:rPr>
          <w:rFonts w:asciiTheme="minorHAnsi" w:hAnsiTheme="minorHAnsi"/>
        </w:rPr>
      </w:pPr>
    </w:p>
    <w:p w14:paraId="556C546B" w14:textId="0351C75F" w:rsidR="009D1807" w:rsidRDefault="00155298" w:rsidP="00155298">
      <w:pPr>
        <w:jc w:val="both"/>
        <w:rPr>
          <w:rFonts w:asciiTheme="minorHAnsi" w:hAnsiTheme="minorHAnsi"/>
        </w:rPr>
      </w:pPr>
      <w:r w:rsidRPr="00155298">
        <w:rPr>
          <w:rFonts w:asciiTheme="minorHAnsi" w:hAnsiTheme="minorHAnsi"/>
        </w:rPr>
        <w:t xml:space="preserve">   </w:t>
      </w:r>
      <w:r w:rsidRPr="00155298">
        <w:rPr>
          <w:rFonts w:asciiTheme="minorHAnsi" w:hAnsiTheme="minorHAnsi"/>
        </w:rPr>
        <w:tab/>
      </w:r>
    </w:p>
    <w:p w14:paraId="1B585181" w14:textId="77777777" w:rsidR="00155298" w:rsidRDefault="00155298" w:rsidP="004724C3">
      <w:pPr>
        <w:jc w:val="both"/>
        <w:rPr>
          <w:rFonts w:asciiTheme="minorHAnsi" w:hAnsiTheme="minorHAnsi"/>
        </w:rPr>
      </w:pPr>
    </w:p>
    <w:p w14:paraId="37EF6237" w14:textId="24A52A8B" w:rsidR="0000692E" w:rsidRPr="008D76D2" w:rsidRDefault="0000692E" w:rsidP="008D76D2">
      <w:pPr>
        <w:pStyle w:val="Heading1"/>
        <w:numPr>
          <w:ilvl w:val="0"/>
          <w:numId w:val="12"/>
        </w:numPr>
        <w:spacing w:before="0"/>
        <w:rPr>
          <w:rFonts w:asciiTheme="minorHAnsi" w:hAnsiTheme="minorHAnsi"/>
          <w:color w:val="auto"/>
          <w:u w:val="single"/>
        </w:rPr>
      </w:pPr>
      <w:bookmarkStart w:id="5" w:name="_Toc92357758"/>
      <w:r w:rsidRPr="008D76D2">
        <w:rPr>
          <w:rFonts w:asciiTheme="minorHAnsi" w:hAnsiTheme="minorHAnsi"/>
          <w:color w:val="auto"/>
          <w:u w:val="single"/>
        </w:rPr>
        <w:t>Suggested themes</w:t>
      </w:r>
      <w:r w:rsidR="002141A9" w:rsidRPr="008D76D2">
        <w:rPr>
          <w:rFonts w:asciiTheme="minorHAnsi" w:hAnsiTheme="minorHAnsi"/>
          <w:color w:val="auto"/>
          <w:u w:val="single"/>
        </w:rPr>
        <w:t xml:space="preserve"> </w:t>
      </w:r>
      <w:r w:rsidR="002D42AE" w:rsidRPr="008D76D2">
        <w:rPr>
          <w:rFonts w:asciiTheme="minorHAnsi" w:hAnsiTheme="minorHAnsi"/>
          <w:color w:val="auto"/>
          <w:u w:val="single"/>
        </w:rPr>
        <w:t xml:space="preserve">and initiatives </w:t>
      </w:r>
      <w:r w:rsidR="002141A9" w:rsidRPr="008D76D2">
        <w:rPr>
          <w:rFonts w:asciiTheme="minorHAnsi" w:hAnsiTheme="minorHAnsi"/>
          <w:color w:val="auto"/>
          <w:u w:val="single"/>
        </w:rPr>
        <w:t>for consideration</w:t>
      </w:r>
      <w:r w:rsidR="00352655">
        <w:rPr>
          <w:rFonts w:asciiTheme="minorHAnsi" w:hAnsiTheme="minorHAnsi"/>
          <w:color w:val="auto"/>
          <w:u w:val="single"/>
        </w:rPr>
        <w:t xml:space="preserve"> by local authorities in 202</w:t>
      </w:r>
      <w:r w:rsidR="00DD094A">
        <w:rPr>
          <w:rFonts w:asciiTheme="minorHAnsi" w:hAnsiTheme="minorHAnsi"/>
          <w:color w:val="auto"/>
          <w:u w:val="single"/>
        </w:rPr>
        <w:t>2</w:t>
      </w:r>
      <w:bookmarkEnd w:id="5"/>
    </w:p>
    <w:p w14:paraId="7597AD8C" w14:textId="77777777" w:rsidR="002D42AE" w:rsidRDefault="002D42AE" w:rsidP="002D42AE"/>
    <w:p w14:paraId="74AFC956" w14:textId="77777777" w:rsidR="00301815" w:rsidRDefault="00301815" w:rsidP="002D42AE"/>
    <w:p w14:paraId="56E9BE55" w14:textId="77777777" w:rsidR="004D5CAE" w:rsidRPr="007A392C" w:rsidRDefault="004D5CAE" w:rsidP="00577A78">
      <w:pPr>
        <w:pStyle w:val="Heading2"/>
        <w:numPr>
          <w:ilvl w:val="0"/>
          <w:numId w:val="32"/>
        </w:numPr>
        <w:spacing w:before="0"/>
        <w:rPr>
          <w:rFonts w:asciiTheme="minorHAnsi" w:hAnsiTheme="minorHAnsi" w:cstheme="minorHAnsi"/>
          <w:b/>
          <w:i/>
          <w:color w:val="auto"/>
          <w:sz w:val="24"/>
          <w:szCs w:val="24"/>
        </w:rPr>
      </w:pPr>
      <w:bookmarkStart w:id="6" w:name="_Toc92357759"/>
      <w:r w:rsidRPr="007A392C">
        <w:rPr>
          <w:rFonts w:asciiTheme="minorHAnsi" w:hAnsiTheme="minorHAnsi" w:cstheme="minorHAnsi"/>
          <w:b/>
          <w:i/>
          <w:color w:val="auto"/>
          <w:sz w:val="24"/>
          <w:szCs w:val="24"/>
        </w:rPr>
        <w:t>Significant historical events and broad themes</w:t>
      </w:r>
      <w:bookmarkEnd w:id="6"/>
    </w:p>
    <w:p w14:paraId="6037A110" w14:textId="77777777" w:rsidR="004D5CAE" w:rsidRDefault="004D5CAE" w:rsidP="004724C3">
      <w:pPr>
        <w:jc w:val="both"/>
        <w:rPr>
          <w:rFonts w:asciiTheme="minorHAnsi" w:hAnsiTheme="minorHAnsi"/>
        </w:rPr>
      </w:pPr>
    </w:p>
    <w:p w14:paraId="512AC904" w14:textId="35BE2BC9" w:rsidR="00577A78" w:rsidRPr="00521EDA" w:rsidRDefault="00341F64" w:rsidP="00577A78">
      <w:pPr>
        <w:jc w:val="both"/>
        <w:rPr>
          <w:rFonts w:asciiTheme="minorHAnsi" w:hAnsiTheme="minorHAnsi"/>
        </w:rPr>
      </w:pPr>
      <w:r>
        <w:rPr>
          <w:rFonts w:asciiTheme="minorHAnsi" w:hAnsiTheme="minorHAnsi"/>
        </w:rPr>
        <w:t>Without being prescriptive, we have suggested some</w:t>
      </w:r>
      <w:r w:rsidR="00577A78">
        <w:rPr>
          <w:rFonts w:asciiTheme="minorHAnsi" w:hAnsiTheme="minorHAnsi"/>
        </w:rPr>
        <w:t xml:space="preserve"> broad </w:t>
      </w:r>
      <w:r w:rsidR="00577A78" w:rsidRPr="00521EDA">
        <w:rPr>
          <w:rFonts w:asciiTheme="minorHAnsi" w:hAnsiTheme="minorHAnsi"/>
        </w:rPr>
        <w:t>themes below</w:t>
      </w:r>
      <w:r w:rsidR="00577A78">
        <w:rPr>
          <w:rFonts w:asciiTheme="minorHAnsi" w:hAnsiTheme="minorHAnsi"/>
        </w:rPr>
        <w:t xml:space="preserve"> to assist local authorities </w:t>
      </w:r>
      <w:r w:rsidR="00881C14">
        <w:rPr>
          <w:rFonts w:asciiTheme="minorHAnsi" w:hAnsiTheme="minorHAnsi"/>
        </w:rPr>
        <w:t xml:space="preserve">and local communities </w:t>
      </w:r>
      <w:r w:rsidR="00577A78">
        <w:rPr>
          <w:rFonts w:asciiTheme="minorHAnsi" w:hAnsiTheme="minorHAnsi"/>
        </w:rPr>
        <w:t xml:space="preserve">in developing </w:t>
      </w:r>
      <w:r w:rsidR="00881C14">
        <w:rPr>
          <w:rFonts w:asciiTheme="minorHAnsi" w:hAnsiTheme="minorHAnsi"/>
        </w:rPr>
        <w:t xml:space="preserve">community-led commemorative initiatives </w:t>
      </w:r>
      <w:r w:rsidR="00577A78">
        <w:rPr>
          <w:rFonts w:asciiTheme="minorHAnsi" w:hAnsiTheme="minorHAnsi"/>
        </w:rPr>
        <w:t>in 202</w:t>
      </w:r>
      <w:r w:rsidR="006E1FFE">
        <w:rPr>
          <w:rFonts w:asciiTheme="minorHAnsi" w:hAnsiTheme="minorHAnsi"/>
        </w:rPr>
        <w:t>2</w:t>
      </w:r>
      <w:r w:rsidR="00062C60">
        <w:rPr>
          <w:rFonts w:asciiTheme="minorHAnsi" w:hAnsiTheme="minorHAnsi"/>
        </w:rPr>
        <w:t xml:space="preserve">. </w:t>
      </w:r>
      <w:r w:rsidR="00577A78" w:rsidRPr="00521EDA">
        <w:rPr>
          <w:rFonts w:asciiTheme="minorHAnsi" w:hAnsiTheme="minorHAnsi"/>
        </w:rPr>
        <w:t xml:space="preserve"> </w:t>
      </w:r>
    </w:p>
    <w:p w14:paraId="716E6F00" w14:textId="77777777" w:rsidR="00577A78" w:rsidRDefault="00577A78" w:rsidP="004724C3">
      <w:pPr>
        <w:jc w:val="both"/>
        <w:rPr>
          <w:rFonts w:asciiTheme="minorHAnsi" w:hAnsiTheme="minorHAnsi"/>
        </w:rPr>
      </w:pPr>
    </w:p>
    <w:p w14:paraId="34A536F5" w14:textId="6EB95B9C" w:rsidR="004D5CAE" w:rsidRPr="00F757E7" w:rsidRDefault="00881C14" w:rsidP="00DA45B5">
      <w:pPr>
        <w:pStyle w:val="ListParagraph"/>
        <w:numPr>
          <w:ilvl w:val="0"/>
          <w:numId w:val="29"/>
        </w:numPr>
        <w:overflowPunct w:val="0"/>
        <w:autoSpaceDE w:val="0"/>
        <w:autoSpaceDN w:val="0"/>
        <w:adjustRightInd w:val="0"/>
        <w:jc w:val="both"/>
        <w:rPr>
          <w:rFonts w:asciiTheme="minorHAnsi" w:hAnsiTheme="minorHAnsi"/>
        </w:rPr>
      </w:pPr>
      <w:r w:rsidRPr="00F757E7">
        <w:rPr>
          <w:rFonts w:asciiTheme="minorHAnsi" w:hAnsiTheme="minorHAnsi"/>
        </w:rPr>
        <w:t xml:space="preserve">Local connections with the </w:t>
      </w:r>
      <w:r w:rsidR="00A66179" w:rsidRPr="00F757E7">
        <w:rPr>
          <w:rFonts w:asciiTheme="minorHAnsi" w:hAnsiTheme="minorHAnsi"/>
        </w:rPr>
        <w:t xml:space="preserve">significant </w:t>
      </w:r>
      <w:r w:rsidRPr="00F757E7">
        <w:rPr>
          <w:rFonts w:asciiTheme="minorHAnsi" w:hAnsiTheme="minorHAnsi"/>
        </w:rPr>
        <w:t xml:space="preserve">events that occurred in </w:t>
      </w:r>
      <w:r w:rsidR="006E1FFE" w:rsidRPr="00F757E7">
        <w:rPr>
          <w:rFonts w:asciiTheme="minorHAnsi" w:hAnsiTheme="minorHAnsi"/>
        </w:rPr>
        <w:t xml:space="preserve">1922; </w:t>
      </w:r>
      <w:r w:rsidRPr="00F757E7">
        <w:rPr>
          <w:rFonts w:asciiTheme="minorHAnsi" w:hAnsiTheme="minorHAnsi"/>
        </w:rPr>
        <w:t xml:space="preserve">How were </w:t>
      </w:r>
      <w:r w:rsidR="006E1FFE" w:rsidRPr="00F757E7">
        <w:rPr>
          <w:rFonts w:asciiTheme="minorHAnsi" w:hAnsiTheme="minorHAnsi"/>
        </w:rPr>
        <w:t>events such as the signing of the Anglo-Irish Treaty, the Treaty debates,</w:t>
      </w:r>
      <w:r w:rsidRPr="00F757E7">
        <w:rPr>
          <w:rFonts w:asciiTheme="minorHAnsi" w:hAnsiTheme="minorHAnsi"/>
        </w:rPr>
        <w:t xml:space="preserve"> </w:t>
      </w:r>
      <w:r w:rsidR="006E1FFE" w:rsidRPr="00F757E7">
        <w:rPr>
          <w:rFonts w:asciiTheme="minorHAnsi" w:hAnsiTheme="minorHAnsi"/>
        </w:rPr>
        <w:t>the 1922 general elections,</w:t>
      </w:r>
      <w:r w:rsidRPr="00F757E7">
        <w:rPr>
          <w:rFonts w:asciiTheme="minorHAnsi" w:hAnsiTheme="minorHAnsi"/>
        </w:rPr>
        <w:t xml:space="preserve"> </w:t>
      </w:r>
      <w:r w:rsidR="006E1FFE" w:rsidRPr="00F757E7">
        <w:rPr>
          <w:rFonts w:asciiTheme="minorHAnsi" w:hAnsiTheme="minorHAnsi"/>
        </w:rPr>
        <w:t xml:space="preserve">the outbreak of </w:t>
      </w:r>
      <w:r w:rsidR="002C4334">
        <w:rPr>
          <w:rFonts w:asciiTheme="minorHAnsi" w:hAnsiTheme="minorHAnsi"/>
        </w:rPr>
        <w:t>Civil W</w:t>
      </w:r>
      <w:r w:rsidR="006E1FFE" w:rsidRPr="00F757E7">
        <w:rPr>
          <w:rFonts w:asciiTheme="minorHAnsi" w:hAnsiTheme="minorHAnsi"/>
        </w:rPr>
        <w:t xml:space="preserve">ar in Ireland, the destruction of the Public Record Office of Ireland, and the deaths of key political figures, </w:t>
      </w:r>
      <w:r w:rsidRPr="00F757E7">
        <w:rPr>
          <w:rFonts w:asciiTheme="minorHAnsi" w:hAnsiTheme="minorHAnsi"/>
        </w:rPr>
        <w:t xml:space="preserve">received or </w:t>
      </w:r>
      <w:r w:rsidR="006E1FFE" w:rsidRPr="00F757E7">
        <w:rPr>
          <w:rFonts w:asciiTheme="minorHAnsi" w:hAnsiTheme="minorHAnsi"/>
        </w:rPr>
        <w:t xml:space="preserve">experienced </w:t>
      </w:r>
      <w:r w:rsidRPr="00F757E7">
        <w:rPr>
          <w:rFonts w:asciiTheme="minorHAnsi" w:hAnsiTheme="minorHAnsi"/>
        </w:rPr>
        <w:t>locally?</w:t>
      </w:r>
    </w:p>
    <w:p w14:paraId="413A1478" w14:textId="77777777" w:rsidR="00A57F09" w:rsidRDefault="00A57F09" w:rsidP="00DA45B5">
      <w:pPr>
        <w:overflowPunct w:val="0"/>
        <w:autoSpaceDE w:val="0"/>
        <w:autoSpaceDN w:val="0"/>
        <w:adjustRightInd w:val="0"/>
        <w:jc w:val="both"/>
        <w:rPr>
          <w:rFonts w:asciiTheme="minorHAnsi" w:hAnsiTheme="minorHAnsi"/>
        </w:rPr>
      </w:pPr>
    </w:p>
    <w:p w14:paraId="6C3013A9" w14:textId="35089860" w:rsidR="00A57F09" w:rsidRPr="00577A78" w:rsidRDefault="00A57F09" w:rsidP="00DA45B5">
      <w:pPr>
        <w:pStyle w:val="ListParagraph"/>
        <w:numPr>
          <w:ilvl w:val="0"/>
          <w:numId w:val="31"/>
        </w:numPr>
        <w:overflowPunct w:val="0"/>
        <w:autoSpaceDE w:val="0"/>
        <w:autoSpaceDN w:val="0"/>
        <w:adjustRightInd w:val="0"/>
        <w:jc w:val="both"/>
        <w:rPr>
          <w:rFonts w:asciiTheme="minorHAnsi" w:hAnsiTheme="minorHAnsi"/>
        </w:rPr>
      </w:pPr>
      <w:r w:rsidRPr="00577A78">
        <w:rPr>
          <w:rFonts w:asciiTheme="minorHAnsi" w:hAnsiTheme="minorHAnsi"/>
        </w:rPr>
        <w:t xml:space="preserve">Respectful, sensitive and non-partisan remembrance of all of those </w:t>
      </w:r>
      <w:r>
        <w:rPr>
          <w:rFonts w:asciiTheme="minorHAnsi" w:hAnsiTheme="minorHAnsi"/>
        </w:rPr>
        <w:t>who</w:t>
      </w:r>
      <w:r w:rsidRPr="00577A78">
        <w:rPr>
          <w:rFonts w:asciiTheme="minorHAnsi" w:hAnsiTheme="minorHAnsi"/>
        </w:rPr>
        <w:t xml:space="preserve"> died during </w:t>
      </w:r>
      <w:r w:rsidR="00DD094A">
        <w:rPr>
          <w:rFonts w:asciiTheme="minorHAnsi" w:hAnsiTheme="minorHAnsi"/>
        </w:rPr>
        <w:t>this period</w:t>
      </w:r>
      <w:r>
        <w:rPr>
          <w:rFonts w:asciiTheme="minorHAnsi" w:hAnsiTheme="minorHAnsi"/>
        </w:rPr>
        <w:t xml:space="preserve"> within the local authority area or municipal districts</w:t>
      </w:r>
      <w:r w:rsidR="00DD094A">
        <w:rPr>
          <w:rFonts w:asciiTheme="minorHAnsi" w:hAnsiTheme="minorHAnsi"/>
        </w:rPr>
        <w:t xml:space="preserve">.  </w:t>
      </w:r>
    </w:p>
    <w:p w14:paraId="0B6F32F5" w14:textId="77777777" w:rsidR="00A57F09" w:rsidRDefault="00A57F09" w:rsidP="00DA45B5">
      <w:pPr>
        <w:overflowPunct w:val="0"/>
        <w:autoSpaceDE w:val="0"/>
        <w:autoSpaceDN w:val="0"/>
        <w:adjustRightInd w:val="0"/>
        <w:jc w:val="both"/>
        <w:rPr>
          <w:rFonts w:asciiTheme="minorHAnsi" w:hAnsiTheme="minorHAnsi"/>
        </w:rPr>
      </w:pPr>
    </w:p>
    <w:p w14:paraId="44029E85" w14:textId="77777777" w:rsidR="0065622F" w:rsidRPr="00577A78" w:rsidRDefault="0065622F" w:rsidP="00DA45B5">
      <w:pPr>
        <w:pStyle w:val="ListParagraph"/>
        <w:numPr>
          <w:ilvl w:val="0"/>
          <w:numId w:val="29"/>
        </w:numPr>
        <w:overflowPunct w:val="0"/>
        <w:autoSpaceDE w:val="0"/>
        <w:autoSpaceDN w:val="0"/>
        <w:adjustRightInd w:val="0"/>
        <w:jc w:val="both"/>
        <w:rPr>
          <w:rFonts w:asciiTheme="minorHAnsi" w:hAnsiTheme="minorHAnsi"/>
        </w:rPr>
      </w:pPr>
      <w:r>
        <w:rPr>
          <w:rFonts w:asciiTheme="minorHAnsi" w:hAnsiTheme="minorHAnsi"/>
        </w:rPr>
        <w:t>An examination of s</w:t>
      </w:r>
      <w:r w:rsidRPr="00577A78">
        <w:rPr>
          <w:rFonts w:asciiTheme="minorHAnsi" w:hAnsiTheme="minorHAnsi"/>
        </w:rPr>
        <w:t>pecific personalities</w:t>
      </w:r>
      <w:r>
        <w:rPr>
          <w:rFonts w:asciiTheme="minorHAnsi" w:hAnsiTheme="minorHAnsi"/>
        </w:rPr>
        <w:t>, (including local civic leaders)</w:t>
      </w:r>
      <w:r w:rsidRPr="00577A78">
        <w:rPr>
          <w:rFonts w:asciiTheme="minorHAnsi" w:hAnsiTheme="minorHAnsi"/>
        </w:rPr>
        <w:t xml:space="preserve">, events and themes </w:t>
      </w:r>
      <w:r>
        <w:rPr>
          <w:rFonts w:asciiTheme="minorHAnsi" w:hAnsiTheme="minorHAnsi"/>
        </w:rPr>
        <w:t xml:space="preserve">from this period </w:t>
      </w:r>
      <w:r w:rsidRPr="00577A78">
        <w:rPr>
          <w:rFonts w:asciiTheme="minorHAnsi" w:hAnsiTheme="minorHAnsi"/>
        </w:rPr>
        <w:t>that have a particula</w:t>
      </w:r>
      <w:r>
        <w:rPr>
          <w:rFonts w:asciiTheme="minorHAnsi" w:hAnsiTheme="minorHAnsi"/>
        </w:rPr>
        <w:t xml:space="preserve">r significance within counties </w:t>
      </w:r>
      <w:r w:rsidRPr="00577A78">
        <w:rPr>
          <w:rFonts w:asciiTheme="minorHAnsi" w:hAnsiTheme="minorHAnsi"/>
        </w:rPr>
        <w:t xml:space="preserve">or </w:t>
      </w:r>
      <w:r>
        <w:rPr>
          <w:rFonts w:asciiTheme="minorHAnsi" w:hAnsiTheme="minorHAnsi"/>
        </w:rPr>
        <w:t>parishes</w:t>
      </w:r>
      <w:r w:rsidRPr="00577A78">
        <w:rPr>
          <w:rFonts w:asciiTheme="minorHAnsi" w:hAnsiTheme="minorHAnsi"/>
        </w:rPr>
        <w:t xml:space="preserve">.  </w:t>
      </w:r>
    </w:p>
    <w:p w14:paraId="33883307" w14:textId="77777777" w:rsidR="00A57F09" w:rsidRDefault="00A57F09" w:rsidP="00DA45B5">
      <w:pPr>
        <w:overflowPunct w:val="0"/>
        <w:autoSpaceDE w:val="0"/>
        <w:autoSpaceDN w:val="0"/>
        <w:adjustRightInd w:val="0"/>
        <w:jc w:val="both"/>
        <w:rPr>
          <w:rFonts w:asciiTheme="minorHAnsi" w:hAnsiTheme="minorHAnsi"/>
        </w:rPr>
      </w:pPr>
    </w:p>
    <w:p w14:paraId="0B1A5DCD" w14:textId="77777777" w:rsidR="0065622F" w:rsidRDefault="0065622F"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 xml:space="preserve">The </w:t>
      </w:r>
      <w:r>
        <w:rPr>
          <w:rFonts w:asciiTheme="minorHAnsi" w:hAnsiTheme="minorHAnsi"/>
        </w:rPr>
        <w:t xml:space="preserve">partitioning of Ireland – its </w:t>
      </w:r>
      <w:r w:rsidRPr="00577A78">
        <w:rPr>
          <w:rFonts w:asciiTheme="minorHAnsi" w:hAnsiTheme="minorHAnsi"/>
        </w:rPr>
        <w:t xml:space="preserve">impact and legacy </w:t>
      </w:r>
      <w:r>
        <w:rPr>
          <w:rFonts w:asciiTheme="minorHAnsi" w:hAnsiTheme="minorHAnsi"/>
        </w:rPr>
        <w:t xml:space="preserve">on communities living along the newly established border and farther afield.  </w:t>
      </w:r>
    </w:p>
    <w:p w14:paraId="0D8D352D" w14:textId="77777777" w:rsidR="00A57F09" w:rsidRDefault="00A57F09" w:rsidP="00DA45B5">
      <w:pPr>
        <w:overflowPunct w:val="0"/>
        <w:autoSpaceDE w:val="0"/>
        <w:autoSpaceDN w:val="0"/>
        <w:adjustRightInd w:val="0"/>
        <w:jc w:val="both"/>
        <w:rPr>
          <w:rFonts w:asciiTheme="minorHAnsi" w:hAnsiTheme="minorHAnsi"/>
        </w:rPr>
      </w:pPr>
    </w:p>
    <w:p w14:paraId="7D3DBF8F" w14:textId="754728D2" w:rsidR="0065622F" w:rsidRPr="00F757E7" w:rsidRDefault="0065622F"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i/>
        </w:rPr>
        <w:t>'Ireland and the Wider World'</w:t>
      </w:r>
      <w:r w:rsidRPr="00577A78">
        <w:rPr>
          <w:rFonts w:asciiTheme="minorHAnsi" w:hAnsiTheme="minorHAnsi"/>
        </w:rPr>
        <w:t xml:space="preserve"> – </w:t>
      </w:r>
      <w:r>
        <w:rPr>
          <w:rFonts w:asciiTheme="minorHAnsi" w:hAnsiTheme="minorHAnsi"/>
        </w:rPr>
        <w:t xml:space="preserve">local connections with </w:t>
      </w:r>
      <w:r w:rsidRPr="00577A78">
        <w:rPr>
          <w:rFonts w:asciiTheme="minorHAnsi" w:hAnsiTheme="minorHAnsi"/>
        </w:rPr>
        <w:t xml:space="preserve">the international dimension, including the role of the </w:t>
      </w:r>
      <w:r>
        <w:rPr>
          <w:rFonts w:asciiTheme="minorHAnsi" w:hAnsiTheme="minorHAnsi"/>
        </w:rPr>
        <w:t xml:space="preserve">Diaspora in the events </w:t>
      </w:r>
      <w:r w:rsidR="006E1FFE">
        <w:rPr>
          <w:rFonts w:asciiTheme="minorHAnsi" w:hAnsiTheme="minorHAnsi"/>
        </w:rPr>
        <w:t xml:space="preserve">of this period; </w:t>
      </w:r>
      <w:r w:rsidR="006E1FFE" w:rsidRPr="00F757E7">
        <w:rPr>
          <w:rFonts w:asciiTheme="minorHAnsi" w:hAnsiTheme="minorHAnsi"/>
        </w:rPr>
        <w:t xml:space="preserve">an exploration of how these events were received and reported abroad. </w:t>
      </w:r>
    </w:p>
    <w:p w14:paraId="44EAC457" w14:textId="77777777" w:rsidR="00A57F09" w:rsidRDefault="00A57F09" w:rsidP="00DA45B5">
      <w:pPr>
        <w:overflowPunct w:val="0"/>
        <w:autoSpaceDE w:val="0"/>
        <w:autoSpaceDN w:val="0"/>
        <w:adjustRightInd w:val="0"/>
        <w:jc w:val="both"/>
        <w:rPr>
          <w:rFonts w:asciiTheme="minorHAnsi" w:hAnsiTheme="minorHAnsi"/>
        </w:rPr>
      </w:pPr>
    </w:p>
    <w:p w14:paraId="7D7B0CF3" w14:textId="4739AD42" w:rsidR="0065622F" w:rsidRPr="00D452F0"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Emigration </w:t>
      </w:r>
      <w:r w:rsidRPr="00D452F0">
        <w:rPr>
          <w:rFonts w:asciiTheme="minorHAnsi" w:hAnsiTheme="minorHAnsi"/>
        </w:rPr>
        <w:t xml:space="preserve">from </w:t>
      </w:r>
      <w:r w:rsidR="006E1FFE" w:rsidRPr="00D452F0">
        <w:rPr>
          <w:rFonts w:asciiTheme="minorHAnsi" w:hAnsiTheme="minorHAnsi"/>
        </w:rPr>
        <w:t xml:space="preserve">and immigration to </w:t>
      </w:r>
      <w:r w:rsidRPr="00D452F0">
        <w:rPr>
          <w:rFonts w:asciiTheme="minorHAnsi" w:hAnsiTheme="minorHAnsi"/>
        </w:rPr>
        <w:t xml:space="preserve">the local authority area during this period – an exploration of </w:t>
      </w:r>
      <w:r w:rsidR="006E1FFE" w:rsidRPr="00D452F0">
        <w:rPr>
          <w:rFonts w:asciiTheme="minorHAnsi" w:hAnsiTheme="minorHAnsi"/>
        </w:rPr>
        <w:t xml:space="preserve">personal accounts and </w:t>
      </w:r>
      <w:r w:rsidRPr="00D452F0">
        <w:rPr>
          <w:rFonts w:asciiTheme="minorHAnsi" w:hAnsiTheme="minorHAnsi"/>
        </w:rPr>
        <w:t>memories,</w:t>
      </w:r>
      <w:r w:rsidR="006E1FFE" w:rsidRPr="00D452F0">
        <w:rPr>
          <w:rFonts w:asciiTheme="minorHAnsi" w:hAnsiTheme="minorHAnsi"/>
        </w:rPr>
        <w:t xml:space="preserve"> grounded in the rich material held in</w:t>
      </w:r>
      <w:r w:rsidRPr="00D452F0">
        <w:rPr>
          <w:rFonts w:asciiTheme="minorHAnsi" w:hAnsiTheme="minorHAnsi"/>
        </w:rPr>
        <w:t xml:space="preserve"> archiv</w:t>
      </w:r>
      <w:r w:rsidR="006E1FFE" w:rsidRPr="00D452F0">
        <w:rPr>
          <w:rFonts w:asciiTheme="minorHAnsi" w:hAnsiTheme="minorHAnsi"/>
        </w:rPr>
        <w:t>al collections</w:t>
      </w:r>
      <w:r w:rsidRPr="00D452F0">
        <w:rPr>
          <w:rFonts w:asciiTheme="minorHAnsi" w:hAnsiTheme="minorHAnsi"/>
        </w:rPr>
        <w:t xml:space="preserve">. </w:t>
      </w:r>
    </w:p>
    <w:p w14:paraId="74ACD430" w14:textId="77777777" w:rsidR="00A57F09" w:rsidRDefault="00A57F09" w:rsidP="00DA45B5">
      <w:pPr>
        <w:overflowPunct w:val="0"/>
        <w:autoSpaceDE w:val="0"/>
        <w:autoSpaceDN w:val="0"/>
        <w:adjustRightInd w:val="0"/>
        <w:jc w:val="both"/>
        <w:rPr>
          <w:rFonts w:asciiTheme="minorHAnsi" w:hAnsiTheme="minorHAnsi"/>
        </w:rPr>
      </w:pPr>
    </w:p>
    <w:p w14:paraId="255536D7" w14:textId="069E3CBB" w:rsidR="0065622F"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The social and economic consequences of the </w:t>
      </w:r>
      <w:r w:rsidR="002C4334">
        <w:rPr>
          <w:rFonts w:asciiTheme="minorHAnsi" w:hAnsiTheme="minorHAnsi"/>
        </w:rPr>
        <w:t>S</w:t>
      </w:r>
      <w:r>
        <w:rPr>
          <w:rFonts w:asciiTheme="minorHAnsi" w:hAnsiTheme="minorHAnsi"/>
        </w:rPr>
        <w:t xml:space="preserve">truggle for </w:t>
      </w:r>
      <w:r w:rsidR="002C4334">
        <w:rPr>
          <w:rFonts w:asciiTheme="minorHAnsi" w:hAnsiTheme="minorHAnsi"/>
        </w:rPr>
        <w:t>I</w:t>
      </w:r>
      <w:r>
        <w:rPr>
          <w:rFonts w:asciiTheme="minorHAnsi" w:hAnsiTheme="minorHAnsi"/>
        </w:rPr>
        <w:t xml:space="preserve">ndependence and the </w:t>
      </w:r>
      <w:r w:rsidR="00345377">
        <w:rPr>
          <w:rFonts w:asciiTheme="minorHAnsi" w:hAnsiTheme="minorHAnsi"/>
        </w:rPr>
        <w:t>Civil War</w:t>
      </w:r>
      <w:r>
        <w:rPr>
          <w:rFonts w:asciiTheme="minorHAnsi" w:hAnsiTheme="minorHAnsi"/>
        </w:rPr>
        <w:t xml:space="preserve"> within the local authority area.</w:t>
      </w:r>
    </w:p>
    <w:p w14:paraId="5125A441" w14:textId="77777777" w:rsidR="00A57F09" w:rsidRDefault="00A57F09" w:rsidP="00A66179">
      <w:pPr>
        <w:overflowPunct w:val="0"/>
        <w:autoSpaceDE w:val="0"/>
        <w:autoSpaceDN w:val="0"/>
        <w:adjustRightInd w:val="0"/>
        <w:ind w:left="-360"/>
        <w:jc w:val="both"/>
        <w:rPr>
          <w:rFonts w:asciiTheme="minorHAnsi" w:hAnsiTheme="minorHAnsi"/>
        </w:rPr>
      </w:pPr>
    </w:p>
    <w:p w14:paraId="2C1B3CC3" w14:textId="7AB88F69" w:rsidR="0065622F" w:rsidRPr="00D452F0" w:rsidRDefault="0065622F" w:rsidP="00966607">
      <w:pPr>
        <w:pStyle w:val="ListParagraph"/>
        <w:numPr>
          <w:ilvl w:val="0"/>
          <w:numId w:val="30"/>
        </w:numPr>
        <w:overflowPunct w:val="0"/>
        <w:autoSpaceDE w:val="0"/>
        <w:autoSpaceDN w:val="0"/>
        <w:adjustRightInd w:val="0"/>
        <w:jc w:val="both"/>
        <w:rPr>
          <w:rFonts w:asciiTheme="minorHAnsi" w:hAnsiTheme="minorHAnsi"/>
        </w:rPr>
      </w:pPr>
      <w:r w:rsidRPr="00D452F0">
        <w:rPr>
          <w:rFonts w:asciiTheme="minorHAnsi" w:hAnsiTheme="minorHAnsi"/>
        </w:rPr>
        <w:t xml:space="preserve">The experiences of women from the local authority area </w:t>
      </w:r>
      <w:r w:rsidR="00966607" w:rsidRPr="00D452F0">
        <w:rPr>
          <w:rFonts w:asciiTheme="minorHAnsi" w:hAnsiTheme="minorHAnsi"/>
        </w:rPr>
        <w:t xml:space="preserve">in all aspects of this transformative period in our history </w:t>
      </w:r>
      <w:r w:rsidRPr="00D452F0">
        <w:rPr>
          <w:rFonts w:asciiTheme="minorHAnsi" w:hAnsiTheme="minorHAnsi"/>
        </w:rPr>
        <w:t>and their changing role in society</w:t>
      </w:r>
      <w:r w:rsidR="00966607" w:rsidRPr="00D452F0">
        <w:rPr>
          <w:rFonts w:asciiTheme="minorHAnsi" w:hAnsiTheme="minorHAnsi"/>
        </w:rPr>
        <w:t xml:space="preserve"> (</w:t>
      </w:r>
      <w:r w:rsidR="00591CB8">
        <w:rPr>
          <w:rFonts w:asciiTheme="minorHAnsi" w:hAnsiTheme="minorHAnsi"/>
        </w:rPr>
        <w:t xml:space="preserve">see above reference to </w:t>
      </w:r>
      <w:hyperlink r:id="rId17" w:history="1">
        <w:r w:rsidR="00966607" w:rsidRPr="00D452F0">
          <w:rPr>
            <w:rStyle w:val="Hyperlink"/>
            <w:rFonts w:asciiTheme="minorHAnsi" w:hAnsiTheme="minorHAnsi"/>
          </w:rPr>
          <w:t>https://www.mna100.ie/</w:t>
        </w:r>
      </w:hyperlink>
      <w:r w:rsidR="00966607" w:rsidRPr="00D452F0">
        <w:rPr>
          <w:rFonts w:asciiTheme="minorHAnsi" w:hAnsiTheme="minorHAnsi"/>
        </w:rPr>
        <w:t xml:space="preserve">).  </w:t>
      </w:r>
    </w:p>
    <w:p w14:paraId="2BF6D4F1" w14:textId="77777777" w:rsidR="00A57F09" w:rsidRPr="00881C14" w:rsidRDefault="00A57F09" w:rsidP="00DA45B5">
      <w:pPr>
        <w:overflowPunct w:val="0"/>
        <w:autoSpaceDE w:val="0"/>
        <w:autoSpaceDN w:val="0"/>
        <w:adjustRightInd w:val="0"/>
        <w:jc w:val="both"/>
        <w:rPr>
          <w:rFonts w:asciiTheme="minorHAnsi" w:hAnsiTheme="minorHAnsi"/>
        </w:rPr>
      </w:pPr>
    </w:p>
    <w:p w14:paraId="3753DBB2" w14:textId="77777777" w:rsidR="0065622F" w:rsidRDefault="00341F64"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The impact of the revolutionary period on families and children.</w:t>
      </w:r>
    </w:p>
    <w:p w14:paraId="58D4E1D9" w14:textId="77777777" w:rsidR="00F51DA4" w:rsidRPr="00F51DA4" w:rsidRDefault="00F51DA4" w:rsidP="00F51DA4">
      <w:pPr>
        <w:rPr>
          <w:rFonts w:asciiTheme="minorHAnsi" w:hAnsiTheme="minorHAnsi"/>
        </w:rPr>
      </w:pPr>
    </w:p>
    <w:p w14:paraId="46003500" w14:textId="01BCC03C" w:rsidR="00F51DA4" w:rsidRPr="004D7F00" w:rsidRDefault="00F51DA4" w:rsidP="004D7F00">
      <w:pPr>
        <w:pStyle w:val="ListParagraph"/>
        <w:numPr>
          <w:ilvl w:val="0"/>
          <w:numId w:val="30"/>
        </w:numPr>
        <w:overflowPunct w:val="0"/>
        <w:autoSpaceDE w:val="0"/>
        <w:autoSpaceDN w:val="0"/>
        <w:adjustRightInd w:val="0"/>
        <w:jc w:val="both"/>
        <w:rPr>
          <w:rFonts w:asciiTheme="minorHAnsi" w:hAnsiTheme="minorHAnsi"/>
        </w:rPr>
      </w:pPr>
      <w:r w:rsidRPr="004D7F00">
        <w:rPr>
          <w:rFonts w:asciiTheme="minorHAnsi" w:hAnsiTheme="minorHAnsi"/>
        </w:rPr>
        <w:t>The experiences of people during this period who would today identify as part of the LGBTQ+ community;</w:t>
      </w:r>
    </w:p>
    <w:p w14:paraId="21CF74FE" w14:textId="77777777" w:rsidR="00F51DA4" w:rsidRPr="00DD094A" w:rsidRDefault="00F51DA4" w:rsidP="00F51DA4">
      <w:pPr>
        <w:pStyle w:val="NormalWeb"/>
        <w:spacing w:before="0" w:beforeAutospacing="0" w:after="0" w:afterAutospacing="0"/>
        <w:contextualSpacing/>
        <w:jc w:val="both"/>
        <w:rPr>
          <w:rFonts w:asciiTheme="minorHAnsi" w:hAnsiTheme="minorHAnsi" w:cstheme="minorHAnsi"/>
          <w:highlight w:val="yellow"/>
        </w:rPr>
      </w:pPr>
    </w:p>
    <w:p w14:paraId="10FE2ACD" w14:textId="41277565" w:rsidR="00F51DA4" w:rsidRPr="004D7F00" w:rsidRDefault="00F51DA4" w:rsidP="004D7F00">
      <w:pPr>
        <w:pStyle w:val="ListParagraph"/>
        <w:numPr>
          <w:ilvl w:val="0"/>
          <w:numId w:val="30"/>
        </w:numPr>
        <w:overflowPunct w:val="0"/>
        <w:autoSpaceDE w:val="0"/>
        <w:autoSpaceDN w:val="0"/>
        <w:adjustRightInd w:val="0"/>
        <w:jc w:val="both"/>
        <w:rPr>
          <w:rFonts w:asciiTheme="minorHAnsi" w:hAnsiTheme="minorHAnsi"/>
        </w:rPr>
      </w:pPr>
      <w:r w:rsidRPr="004D7F00">
        <w:rPr>
          <w:rFonts w:asciiTheme="minorHAnsi" w:hAnsiTheme="minorHAnsi"/>
        </w:rPr>
        <w:t xml:space="preserve">The experiences of minority ethnic groups during this period; </w:t>
      </w:r>
    </w:p>
    <w:p w14:paraId="272013B5" w14:textId="77777777" w:rsidR="0065622F" w:rsidRDefault="0065622F" w:rsidP="00DA45B5">
      <w:pPr>
        <w:overflowPunct w:val="0"/>
        <w:autoSpaceDE w:val="0"/>
        <w:autoSpaceDN w:val="0"/>
        <w:adjustRightInd w:val="0"/>
        <w:jc w:val="both"/>
        <w:rPr>
          <w:rFonts w:asciiTheme="minorHAnsi" w:hAnsiTheme="minorHAnsi"/>
        </w:rPr>
      </w:pPr>
    </w:p>
    <w:p w14:paraId="14A0CAA4" w14:textId="1A6B86DC" w:rsidR="0065622F" w:rsidRPr="00577A78" w:rsidRDefault="0065622F"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The aftermath of World War I and the experiences of those who were part of the war effort and returned</w:t>
      </w:r>
      <w:r w:rsidR="00D96C1E">
        <w:rPr>
          <w:rFonts w:asciiTheme="minorHAnsi" w:hAnsiTheme="minorHAnsi"/>
        </w:rPr>
        <w:t xml:space="preserve"> home</w:t>
      </w:r>
      <w:r w:rsidRPr="00577A78">
        <w:rPr>
          <w:rFonts w:asciiTheme="minorHAnsi" w:hAnsiTheme="minorHAnsi"/>
        </w:rPr>
        <w:t xml:space="preserve"> to</w:t>
      </w:r>
      <w:r>
        <w:rPr>
          <w:rFonts w:asciiTheme="minorHAnsi" w:hAnsiTheme="minorHAnsi"/>
        </w:rPr>
        <w:t xml:space="preserve"> their communities in</w:t>
      </w:r>
      <w:r w:rsidRPr="00577A78">
        <w:rPr>
          <w:rFonts w:asciiTheme="minorHAnsi" w:hAnsiTheme="minorHAnsi"/>
        </w:rPr>
        <w:t xml:space="preserve"> a changing Ireland.</w:t>
      </w:r>
    </w:p>
    <w:p w14:paraId="778ABEC8" w14:textId="77777777" w:rsidR="0065622F" w:rsidRPr="0065622F" w:rsidRDefault="0065622F" w:rsidP="00DA45B5">
      <w:pPr>
        <w:overflowPunct w:val="0"/>
        <w:autoSpaceDE w:val="0"/>
        <w:autoSpaceDN w:val="0"/>
        <w:adjustRightInd w:val="0"/>
        <w:jc w:val="both"/>
        <w:rPr>
          <w:rFonts w:asciiTheme="minorHAnsi" w:hAnsiTheme="minorHAnsi"/>
        </w:rPr>
      </w:pPr>
    </w:p>
    <w:p w14:paraId="20C5EA41" w14:textId="39CFD9B5" w:rsidR="00A20309" w:rsidRDefault="00A20309"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Initiatives that explore this period from a humanitarian perspective, examinin</w:t>
      </w:r>
      <w:r w:rsidR="00255858">
        <w:rPr>
          <w:rFonts w:asciiTheme="minorHAnsi" w:hAnsiTheme="minorHAnsi"/>
        </w:rPr>
        <w:t>g the contribution of movements</w:t>
      </w:r>
      <w:r w:rsidR="00D96C1E">
        <w:rPr>
          <w:rFonts w:asciiTheme="minorHAnsi" w:hAnsiTheme="minorHAnsi"/>
        </w:rPr>
        <w:t xml:space="preserve"> such as The Irish </w:t>
      </w:r>
      <w:r w:rsidRPr="00577A78">
        <w:rPr>
          <w:rFonts w:asciiTheme="minorHAnsi" w:hAnsiTheme="minorHAnsi"/>
        </w:rPr>
        <w:t xml:space="preserve">White Cross Organisation.  </w:t>
      </w:r>
    </w:p>
    <w:p w14:paraId="63B89328" w14:textId="77777777" w:rsidR="0065622F" w:rsidRDefault="0065622F" w:rsidP="00DA45B5">
      <w:pPr>
        <w:overflowPunct w:val="0"/>
        <w:autoSpaceDE w:val="0"/>
        <w:autoSpaceDN w:val="0"/>
        <w:adjustRightInd w:val="0"/>
        <w:jc w:val="both"/>
        <w:rPr>
          <w:rFonts w:asciiTheme="minorHAnsi" w:hAnsiTheme="minorHAnsi"/>
        </w:rPr>
      </w:pPr>
    </w:p>
    <w:p w14:paraId="3AF253AD" w14:textId="77777777" w:rsidR="0065622F" w:rsidRDefault="00A20309"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An exploration of t</w:t>
      </w:r>
      <w:r w:rsidR="00341F64">
        <w:rPr>
          <w:rFonts w:asciiTheme="minorHAnsi" w:hAnsiTheme="minorHAnsi"/>
        </w:rPr>
        <w:t xml:space="preserve">he labour movement </w:t>
      </w:r>
      <w:r w:rsidR="00341F64" w:rsidRPr="00577A78">
        <w:rPr>
          <w:rFonts w:asciiTheme="minorHAnsi" w:hAnsiTheme="minorHAnsi"/>
        </w:rPr>
        <w:t xml:space="preserve">and associated issues of class and gender, to broaden our understanding of how people were mobilised in popular social, cultural and civic movements during </w:t>
      </w:r>
      <w:r w:rsidR="0065622F">
        <w:rPr>
          <w:rFonts w:asciiTheme="minorHAnsi" w:hAnsiTheme="minorHAnsi"/>
        </w:rPr>
        <w:t>this period</w:t>
      </w:r>
      <w:r w:rsidR="00475EE1">
        <w:rPr>
          <w:rFonts w:asciiTheme="minorHAnsi" w:hAnsiTheme="minorHAnsi"/>
        </w:rPr>
        <w:t xml:space="preserve"> – how local events resonated nationally</w:t>
      </w:r>
      <w:r w:rsidR="00341F64" w:rsidRPr="00577A78">
        <w:rPr>
          <w:rFonts w:asciiTheme="minorHAnsi" w:hAnsiTheme="minorHAnsi"/>
        </w:rPr>
        <w:t xml:space="preserve">. </w:t>
      </w:r>
    </w:p>
    <w:p w14:paraId="7D80EE22" w14:textId="77777777" w:rsidR="0065622F" w:rsidRDefault="0065622F" w:rsidP="00DA45B5">
      <w:pPr>
        <w:overflowPunct w:val="0"/>
        <w:autoSpaceDE w:val="0"/>
        <w:autoSpaceDN w:val="0"/>
        <w:adjustRightInd w:val="0"/>
        <w:jc w:val="both"/>
        <w:rPr>
          <w:rFonts w:asciiTheme="minorHAnsi" w:hAnsiTheme="minorHAnsi"/>
        </w:rPr>
      </w:pPr>
    </w:p>
    <w:p w14:paraId="563C89D5" w14:textId="75DFBC89" w:rsidR="0065622F" w:rsidRDefault="0065622F"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The use of propaganda in the revolutionary period</w:t>
      </w:r>
      <w:r>
        <w:rPr>
          <w:rFonts w:asciiTheme="minorHAnsi" w:hAnsiTheme="minorHAnsi"/>
        </w:rPr>
        <w:t xml:space="preserve"> at home and abroad</w:t>
      </w:r>
      <w:r w:rsidRPr="00577A78">
        <w:rPr>
          <w:rFonts w:asciiTheme="minorHAnsi" w:hAnsiTheme="minorHAnsi"/>
        </w:rPr>
        <w:t xml:space="preserve"> – including</w:t>
      </w:r>
      <w:r>
        <w:rPr>
          <w:rFonts w:asciiTheme="minorHAnsi" w:hAnsiTheme="minorHAnsi"/>
        </w:rPr>
        <w:t xml:space="preserve"> print media, cinema</w:t>
      </w:r>
      <w:r w:rsidR="00D96C1E">
        <w:rPr>
          <w:rFonts w:asciiTheme="minorHAnsi" w:hAnsiTheme="minorHAnsi"/>
        </w:rPr>
        <w:t>,</w:t>
      </w:r>
      <w:r>
        <w:rPr>
          <w:rFonts w:asciiTheme="minorHAnsi" w:hAnsiTheme="minorHAnsi"/>
        </w:rPr>
        <w:t xml:space="preserve"> and radio – particularly linkages to local events that occurred.  </w:t>
      </w:r>
    </w:p>
    <w:p w14:paraId="6B809767" w14:textId="77777777" w:rsidR="0065622F" w:rsidRDefault="0065622F" w:rsidP="00DA45B5">
      <w:pPr>
        <w:overflowPunct w:val="0"/>
        <w:autoSpaceDE w:val="0"/>
        <w:autoSpaceDN w:val="0"/>
        <w:adjustRightInd w:val="0"/>
        <w:jc w:val="both"/>
        <w:rPr>
          <w:rFonts w:asciiTheme="minorHAnsi" w:hAnsiTheme="minorHAnsi"/>
        </w:rPr>
      </w:pPr>
    </w:p>
    <w:p w14:paraId="3F3D4141" w14:textId="77777777" w:rsidR="0065622F" w:rsidRPr="00577A78"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The role of local newspapers in a time of conflict and change – how were local events reported?</w:t>
      </w:r>
    </w:p>
    <w:p w14:paraId="2BFD37C0" w14:textId="77777777" w:rsidR="0065622F" w:rsidRDefault="0065622F" w:rsidP="0065622F">
      <w:pPr>
        <w:overflowPunct w:val="0"/>
        <w:autoSpaceDE w:val="0"/>
        <w:autoSpaceDN w:val="0"/>
        <w:adjustRightInd w:val="0"/>
        <w:ind w:left="-360"/>
        <w:jc w:val="both"/>
        <w:rPr>
          <w:rFonts w:asciiTheme="minorHAnsi" w:hAnsiTheme="minorHAnsi"/>
        </w:rPr>
      </w:pPr>
    </w:p>
    <w:p w14:paraId="2C509220" w14:textId="77777777" w:rsidR="00341F64" w:rsidRDefault="00341F64" w:rsidP="00DA45B5">
      <w:pPr>
        <w:pStyle w:val="ListParagraph"/>
        <w:numPr>
          <w:ilvl w:val="0"/>
          <w:numId w:val="30"/>
        </w:numPr>
        <w:overflowPunct w:val="0"/>
        <w:autoSpaceDE w:val="0"/>
        <w:autoSpaceDN w:val="0"/>
        <w:adjustRightInd w:val="0"/>
        <w:jc w:val="both"/>
        <w:textAlignment w:val="baseline"/>
        <w:rPr>
          <w:rFonts w:asciiTheme="minorHAnsi" w:hAnsiTheme="minorHAnsi" w:cstheme="minorHAnsi"/>
          <w:lang w:eastAsia="en-US"/>
        </w:rPr>
      </w:pPr>
      <w:r>
        <w:rPr>
          <w:rFonts w:asciiTheme="minorHAnsi" w:hAnsiTheme="minorHAnsi" w:cstheme="minorHAnsi"/>
        </w:rPr>
        <w:t xml:space="preserve">The significance of local government reform and the evolution of new political and administrative structures during the revolutionary period at national and local level.  </w:t>
      </w:r>
    </w:p>
    <w:p w14:paraId="2A029325" w14:textId="77777777" w:rsidR="0065622F" w:rsidRPr="0065622F" w:rsidRDefault="0065622F" w:rsidP="00DA45B5">
      <w:pPr>
        <w:overflowPunct w:val="0"/>
        <w:autoSpaceDE w:val="0"/>
        <w:autoSpaceDN w:val="0"/>
        <w:adjustRightInd w:val="0"/>
        <w:jc w:val="both"/>
        <w:rPr>
          <w:rFonts w:asciiTheme="minorHAnsi" w:hAnsiTheme="minorHAnsi"/>
        </w:rPr>
      </w:pPr>
    </w:p>
    <w:p w14:paraId="3FD3AACA" w14:textId="1F1A7EA8" w:rsidR="0065622F" w:rsidRPr="0065622F" w:rsidRDefault="0065622F" w:rsidP="00DA45B5">
      <w:pPr>
        <w:pStyle w:val="ListParagraph"/>
        <w:numPr>
          <w:ilvl w:val="0"/>
          <w:numId w:val="38"/>
        </w:numPr>
        <w:overflowPunct w:val="0"/>
        <w:autoSpaceDE w:val="0"/>
        <w:autoSpaceDN w:val="0"/>
        <w:adjustRightInd w:val="0"/>
        <w:ind w:left="720"/>
        <w:jc w:val="both"/>
        <w:rPr>
          <w:rFonts w:asciiTheme="minorHAnsi" w:hAnsiTheme="minorHAnsi"/>
        </w:rPr>
      </w:pPr>
      <w:r w:rsidRPr="0065622F">
        <w:rPr>
          <w:rFonts w:asciiTheme="minorHAnsi" w:hAnsiTheme="minorHAnsi"/>
        </w:rPr>
        <w:t>Elections during this period – the prominent personalities and local issues associated with the 1920 local elections and also</w:t>
      </w:r>
      <w:r w:rsidR="00D96C1E">
        <w:rPr>
          <w:rFonts w:asciiTheme="minorHAnsi" w:hAnsiTheme="minorHAnsi"/>
        </w:rPr>
        <w:t xml:space="preserve"> the 1921, </w:t>
      </w:r>
      <w:r w:rsidRPr="0065622F">
        <w:rPr>
          <w:rFonts w:asciiTheme="minorHAnsi" w:hAnsiTheme="minorHAnsi"/>
        </w:rPr>
        <w:t>1922 and 1923 general elections</w:t>
      </w:r>
      <w:r>
        <w:rPr>
          <w:rFonts w:asciiTheme="minorHAnsi" w:hAnsiTheme="minorHAnsi"/>
        </w:rPr>
        <w:t xml:space="preserve">.  </w:t>
      </w:r>
    </w:p>
    <w:p w14:paraId="364BD1A3" w14:textId="77777777" w:rsidR="0065622F" w:rsidRPr="0065622F" w:rsidRDefault="0065622F" w:rsidP="00DA45B5">
      <w:pPr>
        <w:overflowPunct w:val="0"/>
        <w:autoSpaceDE w:val="0"/>
        <w:autoSpaceDN w:val="0"/>
        <w:adjustRightInd w:val="0"/>
        <w:ind w:left="360"/>
        <w:jc w:val="both"/>
        <w:textAlignment w:val="baseline"/>
        <w:rPr>
          <w:rFonts w:asciiTheme="minorHAnsi" w:hAnsiTheme="minorHAnsi" w:cstheme="minorHAnsi"/>
          <w:lang w:eastAsia="en-US"/>
        </w:rPr>
      </w:pPr>
    </w:p>
    <w:p w14:paraId="15B63448" w14:textId="77777777" w:rsidR="00341F64" w:rsidRDefault="00341F64"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The evolution of all-island institutions following partition.  </w:t>
      </w:r>
    </w:p>
    <w:p w14:paraId="0A006E60" w14:textId="77777777" w:rsidR="0065622F" w:rsidRDefault="0065622F" w:rsidP="00DA45B5">
      <w:pPr>
        <w:overflowPunct w:val="0"/>
        <w:autoSpaceDE w:val="0"/>
        <w:autoSpaceDN w:val="0"/>
        <w:adjustRightInd w:val="0"/>
        <w:ind w:left="360"/>
        <w:jc w:val="both"/>
        <w:rPr>
          <w:rFonts w:asciiTheme="minorHAnsi" w:hAnsiTheme="minorHAnsi"/>
        </w:rPr>
      </w:pPr>
    </w:p>
    <w:p w14:paraId="34D6207C" w14:textId="7C90BC62" w:rsidR="0065622F" w:rsidRPr="004D7F00" w:rsidRDefault="00177CE7" w:rsidP="00177CE7">
      <w:pPr>
        <w:pStyle w:val="ListParagraph"/>
        <w:numPr>
          <w:ilvl w:val="0"/>
          <w:numId w:val="30"/>
        </w:numPr>
        <w:overflowPunct w:val="0"/>
        <w:autoSpaceDE w:val="0"/>
        <w:autoSpaceDN w:val="0"/>
        <w:adjustRightInd w:val="0"/>
        <w:jc w:val="both"/>
        <w:rPr>
          <w:rFonts w:asciiTheme="minorHAnsi" w:hAnsiTheme="minorHAnsi"/>
        </w:rPr>
      </w:pPr>
      <w:r w:rsidRPr="004D7F00">
        <w:rPr>
          <w:rFonts w:asciiTheme="minorHAnsi" w:hAnsiTheme="minorHAnsi"/>
        </w:rPr>
        <w:t>The handing over of barracks from the British Army to the new Free State Army; and the impact and</w:t>
      </w:r>
      <w:r w:rsidR="0065622F" w:rsidRPr="004D7F00">
        <w:rPr>
          <w:rFonts w:asciiTheme="minorHAnsi" w:hAnsiTheme="minorHAnsi"/>
        </w:rPr>
        <w:t xml:space="preserve"> legacy of </w:t>
      </w:r>
      <w:r w:rsidRPr="004D7F00">
        <w:rPr>
          <w:rFonts w:asciiTheme="minorHAnsi" w:hAnsiTheme="minorHAnsi"/>
        </w:rPr>
        <w:t xml:space="preserve">this on </w:t>
      </w:r>
      <w:r w:rsidR="0065622F" w:rsidRPr="004D7F00">
        <w:rPr>
          <w:rFonts w:asciiTheme="minorHAnsi" w:hAnsiTheme="minorHAnsi"/>
        </w:rPr>
        <w:t>the barracks towns</w:t>
      </w:r>
      <w:r w:rsidR="00B743CE" w:rsidRPr="004D7F00">
        <w:rPr>
          <w:rFonts w:asciiTheme="minorHAnsi" w:hAnsiTheme="minorHAnsi"/>
        </w:rPr>
        <w:t>,</w:t>
      </w:r>
      <w:r w:rsidR="00D96C1E" w:rsidRPr="004D7F00">
        <w:rPr>
          <w:rFonts w:asciiTheme="minorHAnsi" w:hAnsiTheme="minorHAnsi"/>
        </w:rPr>
        <w:t xml:space="preserve"> </w:t>
      </w:r>
      <w:r w:rsidRPr="004D7F00">
        <w:rPr>
          <w:rFonts w:asciiTheme="minorHAnsi" w:hAnsiTheme="minorHAnsi"/>
        </w:rPr>
        <w:t xml:space="preserve">in terms of identity and practical ramifications (e.g. social and economic impacts).  </w:t>
      </w:r>
    </w:p>
    <w:p w14:paraId="2364950E" w14:textId="77777777" w:rsidR="00177CE7" w:rsidRPr="00177CE7" w:rsidRDefault="00177CE7" w:rsidP="00177CE7">
      <w:pPr>
        <w:overflowPunct w:val="0"/>
        <w:autoSpaceDE w:val="0"/>
        <w:autoSpaceDN w:val="0"/>
        <w:adjustRightInd w:val="0"/>
        <w:jc w:val="both"/>
        <w:rPr>
          <w:rFonts w:asciiTheme="minorHAnsi" w:hAnsiTheme="minorHAnsi"/>
        </w:rPr>
      </w:pPr>
    </w:p>
    <w:p w14:paraId="15A8F63D" w14:textId="20B79D3C" w:rsidR="0065622F" w:rsidRDefault="0065622F"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Initiatives to e</w:t>
      </w:r>
      <w:r>
        <w:rPr>
          <w:rFonts w:asciiTheme="minorHAnsi" w:hAnsiTheme="minorHAnsi"/>
        </w:rPr>
        <w:t xml:space="preserve">xplore the ‘Big House’ perspective on the events that occurred during the </w:t>
      </w:r>
      <w:r w:rsidR="002C4334">
        <w:rPr>
          <w:rFonts w:asciiTheme="minorHAnsi" w:hAnsiTheme="minorHAnsi"/>
        </w:rPr>
        <w:t>S</w:t>
      </w:r>
      <w:r>
        <w:rPr>
          <w:rFonts w:asciiTheme="minorHAnsi" w:hAnsiTheme="minorHAnsi"/>
        </w:rPr>
        <w:t xml:space="preserve">truggle for </w:t>
      </w:r>
      <w:r w:rsidR="002C4334">
        <w:rPr>
          <w:rFonts w:asciiTheme="minorHAnsi" w:hAnsiTheme="minorHAnsi"/>
        </w:rPr>
        <w:t>I</w:t>
      </w:r>
      <w:r>
        <w:rPr>
          <w:rFonts w:asciiTheme="minorHAnsi" w:hAnsiTheme="minorHAnsi"/>
        </w:rPr>
        <w:t xml:space="preserve">ndependence and the </w:t>
      </w:r>
      <w:r w:rsidR="002C4334">
        <w:rPr>
          <w:rFonts w:asciiTheme="minorHAnsi" w:hAnsiTheme="minorHAnsi"/>
        </w:rPr>
        <w:t>C</w:t>
      </w:r>
      <w:r w:rsidR="00345377">
        <w:rPr>
          <w:rFonts w:asciiTheme="minorHAnsi" w:hAnsiTheme="minorHAnsi"/>
        </w:rPr>
        <w:t xml:space="preserve">ivil </w:t>
      </w:r>
      <w:r w:rsidR="002C4334">
        <w:rPr>
          <w:rFonts w:asciiTheme="minorHAnsi" w:hAnsiTheme="minorHAnsi"/>
        </w:rPr>
        <w:t>W</w:t>
      </w:r>
      <w:r w:rsidR="00345377">
        <w:rPr>
          <w:rFonts w:asciiTheme="minorHAnsi" w:hAnsiTheme="minorHAnsi"/>
        </w:rPr>
        <w:t>ar</w:t>
      </w:r>
      <w:r>
        <w:rPr>
          <w:rFonts w:asciiTheme="minorHAnsi" w:hAnsiTheme="minorHAnsi"/>
        </w:rPr>
        <w:t xml:space="preserve">.  </w:t>
      </w:r>
    </w:p>
    <w:p w14:paraId="0DFB36B0" w14:textId="77777777" w:rsidR="0065622F" w:rsidRDefault="0065622F" w:rsidP="00DA45B5">
      <w:pPr>
        <w:overflowPunct w:val="0"/>
        <w:autoSpaceDE w:val="0"/>
        <w:autoSpaceDN w:val="0"/>
        <w:adjustRightInd w:val="0"/>
        <w:ind w:left="360"/>
        <w:jc w:val="both"/>
        <w:rPr>
          <w:rFonts w:asciiTheme="minorHAnsi" w:hAnsiTheme="minorHAnsi"/>
        </w:rPr>
      </w:pPr>
    </w:p>
    <w:p w14:paraId="796DBE13" w14:textId="77777777" w:rsidR="00577A78" w:rsidRDefault="00577A78"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The Irish language during this period.</w:t>
      </w:r>
    </w:p>
    <w:p w14:paraId="0221CB54" w14:textId="77777777" w:rsidR="0065622F" w:rsidRPr="0065622F" w:rsidRDefault="0065622F" w:rsidP="00DA45B5">
      <w:pPr>
        <w:overflowPunct w:val="0"/>
        <w:autoSpaceDE w:val="0"/>
        <w:autoSpaceDN w:val="0"/>
        <w:adjustRightInd w:val="0"/>
        <w:ind w:left="360"/>
        <w:jc w:val="both"/>
        <w:rPr>
          <w:rFonts w:asciiTheme="minorHAnsi" w:hAnsiTheme="minorHAnsi"/>
        </w:rPr>
      </w:pPr>
    </w:p>
    <w:p w14:paraId="658202B2" w14:textId="2F482AF2" w:rsidR="00577A78" w:rsidRDefault="00577A78"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Creative thinking and the arts, including poetry, literature, music and theatre (19</w:t>
      </w:r>
      <w:r w:rsidR="00DB37C0">
        <w:rPr>
          <w:rFonts w:asciiTheme="minorHAnsi" w:hAnsiTheme="minorHAnsi"/>
        </w:rPr>
        <w:t>12</w:t>
      </w:r>
      <w:r w:rsidRPr="00577A78">
        <w:rPr>
          <w:rFonts w:asciiTheme="minorHAnsi" w:hAnsiTheme="minorHAnsi"/>
        </w:rPr>
        <w:t xml:space="preserve"> – 1923). </w:t>
      </w:r>
    </w:p>
    <w:p w14:paraId="47AE54D0" w14:textId="77777777" w:rsidR="0065622F" w:rsidRPr="0065622F" w:rsidRDefault="0065622F" w:rsidP="00DA45B5">
      <w:pPr>
        <w:ind w:left="360"/>
        <w:rPr>
          <w:rFonts w:asciiTheme="minorHAnsi" w:hAnsiTheme="minorHAnsi"/>
        </w:rPr>
      </w:pPr>
    </w:p>
    <w:p w14:paraId="05F87A7F" w14:textId="00485FD4" w:rsidR="00577A78" w:rsidRDefault="00577A78"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 xml:space="preserve">Significant developments in the world of innovation, industry and commerce, </w:t>
      </w:r>
      <w:r w:rsidR="00341F64">
        <w:rPr>
          <w:rFonts w:asciiTheme="minorHAnsi" w:hAnsiTheme="minorHAnsi"/>
        </w:rPr>
        <w:t xml:space="preserve">science, health, </w:t>
      </w:r>
      <w:r w:rsidRPr="00577A78">
        <w:rPr>
          <w:rFonts w:asciiTheme="minorHAnsi" w:hAnsiTheme="minorHAnsi"/>
        </w:rPr>
        <w:t xml:space="preserve">agriculture, </w:t>
      </w:r>
      <w:r w:rsidR="00341F64">
        <w:rPr>
          <w:rFonts w:asciiTheme="minorHAnsi" w:hAnsiTheme="minorHAnsi"/>
        </w:rPr>
        <w:t xml:space="preserve">and </w:t>
      </w:r>
      <w:r w:rsidR="0065622F">
        <w:rPr>
          <w:rFonts w:asciiTheme="minorHAnsi" w:hAnsiTheme="minorHAnsi"/>
        </w:rPr>
        <w:t>communications, (19</w:t>
      </w:r>
      <w:r w:rsidR="00DB37C0">
        <w:rPr>
          <w:rFonts w:asciiTheme="minorHAnsi" w:hAnsiTheme="minorHAnsi"/>
        </w:rPr>
        <w:t>12</w:t>
      </w:r>
      <w:r w:rsidR="0065622F">
        <w:rPr>
          <w:rFonts w:asciiTheme="minorHAnsi" w:hAnsiTheme="minorHAnsi"/>
        </w:rPr>
        <w:t xml:space="preserve"> – 1923). </w:t>
      </w:r>
    </w:p>
    <w:p w14:paraId="287FFFD4" w14:textId="77777777" w:rsidR="0065622F" w:rsidRPr="00577A78" w:rsidRDefault="0065622F" w:rsidP="00DA45B5">
      <w:pPr>
        <w:overflowPunct w:val="0"/>
        <w:autoSpaceDE w:val="0"/>
        <w:autoSpaceDN w:val="0"/>
        <w:adjustRightInd w:val="0"/>
        <w:ind w:left="360"/>
        <w:jc w:val="both"/>
        <w:rPr>
          <w:rFonts w:asciiTheme="minorHAnsi" w:hAnsiTheme="minorHAnsi"/>
        </w:rPr>
      </w:pPr>
    </w:p>
    <w:p w14:paraId="51862981" w14:textId="77777777" w:rsidR="00577A78" w:rsidRDefault="00577A78" w:rsidP="00DA45B5">
      <w:pPr>
        <w:pStyle w:val="ListParagraph"/>
        <w:numPr>
          <w:ilvl w:val="0"/>
          <w:numId w:val="30"/>
        </w:numPr>
        <w:overflowPunct w:val="0"/>
        <w:autoSpaceDE w:val="0"/>
        <w:autoSpaceDN w:val="0"/>
        <w:adjustRightInd w:val="0"/>
        <w:jc w:val="both"/>
        <w:rPr>
          <w:rFonts w:asciiTheme="minorHAnsi" w:hAnsiTheme="minorHAnsi"/>
        </w:rPr>
      </w:pPr>
      <w:r w:rsidRPr="00577A78">
        <w:rPr>
          <w:rFonts w:asciiTheme="minorHAnsi" w:hAnsiTheme="minorHAnsi"/>
        </w:rPr>
        <w:t>The importance of sport to communities during the revolutionary period.</w:t>
      </w:r>
    </w:p>
    <w:p w14:paraId="22F30A43" w14:textId="77777777" w:rsidR="0065622F" w:rsidRPr="00577A78" w:rsidRDefault="0065622F" w:rsidP="00DA45B5">
      <w:pPr>
        <w:overflowPunct w:val="0"/>
        <w:autoSpaceDE w:val="0"/>
        <w:autoSpaceDN w:val="0"/>
        <w:adjustRightInd w:val="0"/>
        <w:ind w:left="360"/>
        <w:jc w:val="both"/>
        <w:rPr>
          <w:rFonts w:asciiTheme="minorHAnsi" w:hAnsiTheme="minorHAnsi"/>
        </w:rPr>
      </w:pPr>
    </w:p>
    <w:p w14:paraId="60DD825B" w14:textId="4479F9A0" w:rsidR="00E02550" w:rsidRDefault="00200F97"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O</w:t>
      </w:r>
      <w:r w:rsidR="00E02550">
        <w:rPr>
          <w:rFonts w:asciiTheme="minorHAnsi" w:hAnsiTheme="minorHAnsi"/>
        </w:rPr>
        <w:t>ther significant events</w:t>
      </w:r>
      <w:r>
        <w:rPr>
          <w:rFonts w:asciiTheme="minorHAnsi" w:hAnsiTheme="minorHAnsi"/>
        </w:rPr>
        <w:t xml:space="preserve"> not mentioned above</w:t>
      </w:r>
      <w:r w:rsidR="00E02550">
        <w:rPr>
          <w:rFonts w:asciiTheme="minorHAnsi" w:hAnsiTheme="minorHAnsi"/>
        </w:rPr>
        <w:t xml:space="preserve"> that were uniq</w:t>
      </w:r>
      <w:r w:rsidR="0069603D">
        <w:rPr>
          <w:rFonts w:asciiTheme="minorHAnsi" w:hAnsiTheme="minorHAnsi"/>
        </w:rPr>
        <w:t xml:space="preserve">ue to the local authority area and </w:t>
      </w:r>
      <w:r w:rsidR="00E02550">
        <w:rPr>
          <w:rFonts w:asciiTheme="minorHAnsi" w:hAnsiTheme="minorHAnsi"/>
        </w:rPr>
        <w:t>were recorded from this period</w:t>
      </w:r>
      <w:r>
        <w:rPr>
          <w:rFonts w:asciiTheme="minorHAnsi" w:hAnsiTheme="minorHAnsi"/>
        </w:rPr>
        <w:t>, e.g. natural disasters</w:t>
      </w:r>
      <w:r w:rsidR="00E02550">
        <w:rPr>
          <w:rFonts w:asciiTheme="minorHAnsi" w:hAnsiTheme="minorHAnsi"/>
        </w:rPr>
        <w:t xml:space="preserve">.  </w:t>
      </w:r>
    </w:p>
    <w:p w14:paraId="2CDECAFB" w14:textId="77777777" w:rsidR="00A66179" w:rsidRDefault="00A66179" w:rsidP="00A66179">
      <w:pPr>
        <w:jc w:val="both"/>
        <w:rPr>
          <w:rFonts w:asciiTheme="minorHAnsi" w:hAnsiTheme="minorHAnsi"/>
        </w:rPr>
      </w:pPr>
    </w:p>
    <w:p w14:paraId="7A1DC490" w14:textId="77777777" w:rsidR="00A66179" w:rsidRDefault="00A66179" w:rsidP="00A66179">
      <w:pPr>
        <w:jc w:val="both"/>
        <w:rPr>
          <w:rFonts w:asciiTheme="minorHAnsi" w:hAnsiTheme="minorHAnsi"/>
        </w:rPr>
      </w:pPr>
    </w:p>
    <w:p w14:paraId="071B9B5E" w14:textId="77777777" w:rsidR="004724C3" w:rsidRPr="008D76D2" w:rsidRDefault="004724C3" w:rsidP="008D76D2">
      <w:pPr>
        <w:pStyle w:val="Heading1"/>
        <w:numPr>
          <w:ilvl w:val="0"/>
          <w:numId w:val="12"/>
        </w:numPr>
        <w:spacing w:before="0"/>
        <w:rPr>
          <w:rFonts w:asciiTheme="minorHAnsi" w:hAnsiTheme="minorHAnsi"/>
          <w:color w:val="auto"/>
          <w:u w:val="single"/>
        </w:rPr>
      </w:pPr>
      <w:bookmarkStart w:id="7" w:name="_Toc92357760"/>
      <w:r w:rsidRPr="008D76D2">
        <w:rPr>
          <w:rFonts w:asciiTheme="minorHAnsi" w:hAnsiTheme="minorHAnsi"/>
          <w:color w:val="auto"/>
          <w:u w:val="single"/>
        </w:rPr>
        <w:t>Conditions of Funding</w:t>
      </w:r>
      <w:bookmarkEnd w:id="7"/>
    </w:p>
    <w:p w14:paraId="49242057" w14:textId="77777777" w:rsidR="004724C3" w:rsidRDefault="004724C3" w:rsidP="007F5F9B">
      <w:pPr>
        <w:widowControl w:val="0"/>
        <w:jc w:val="both"/>
        <w:rPr>
          <w:rFonts w:asciiTheme="minorHAnsi" w:hAnsiTheme="minorHAnsi"/>
        </w:rPr>
      </w:pPr>
    </w:p>
    <w:p w14:paraId="09F9967B" w14:textId="77777777" w:rsidR="00837B38" w:rsidRPr="00424405" w:rsidRDefault="00837B38" w:rsidP="007A392C">
      <w:pPr>
        <w:pStyle w:val="Heading2"/>
        <w:numPr>
          <w:ilvl w:val="0"/>
          <w:numId w:val="33"/>
        </w:numPr>
        <w:spacing w:before="0"/>
        <w:rPr>
          <w:rFonts w:asciiTheme="minorHAnsi" w:hAnsiTheme="minorHAnsi" w:cstheme="minorHAnsi"/>
          <w:b/>
          <w:i/>
          <w:color w:val="auto"/>
          <w:sz w:val="24"/>
          <w:szCs w:val="24"/>
        </w:rPr>
      </w:pPr>
      <w:bookmarkStart w:id="8" w:name="_Toc92357761"/>
      <w:r w:rsidRPr="00424405">
        <w:rPr>
          <w:rFonts w:asciiTheme="minorHAnsi" w:hAnsiTheme="minorHAnsi" w:cstheme="minorHAnsi"/>
          <w:b/>
          <w:i/>
          <w:color w:val="auto"/>
          <w:sz w:val="24"/>
          <w:szCs w:val="24"/>
        </w:rPr>
        <w:t xml:space="preserve">COVID-19 </w:t>
      </w:r>
      <w:r w:rsidR="008D76D2" w:rsidRPr="00424405">
        <w:rPr>
          <w:rFonts w:asciiTheme="minorHAnsi" w:hAnsiTheme="minorHAnsi" w:cstheme="minorHAnsi"/>
          <w:b/>
          <w:i/>
          <w:color w:val="auto"/>
          <w:sz w:val="24"/>
          <w:szCs w:val="24"/>
        </w:rPr>
        <w:t xml:space="preserve">Public Health Protective </w:t>
      </w:r>
      <w:r w:rsidRPr="00424405">
        <w:rPr>
          <w:rFonts w:asciiTheme="minorHAnsi" w:hAnsiTheme="minorHAnsi" w:cstheme="minorHAnsi"/>
          <w:b/>
          <w:i/>
          <w:color w:val="auto"/>
          <w:sz w:val="24"/>
          <w:szCs w:val="24"/>
        </w:rPr>
        <w:t>Measures</w:t>
      </w:r>
      <w:bookmarkEnd w:id="8"/>
    </w:p>
    <w:p w14:paraId="470E9D3D" w14:textId="77777777" w:rsidR="00837B38" w:rsidRDefault="00837B38" w:rsidP="00837B38">
      <w:pPr>
        <w:widowControl w:val="0"/>
        <w:jc w:val="both"/>
        <w:rPr>
          <w:rFonts w:asciiTheme="minorHAnsi" w:hAnsiTheme="minorHAnsi"/>
          <w:color w:val="1A1A1A"/>
        </w:rPr>
      </w:pPr>
    </w:p>
    <w:p w14:paraId="16B2FB9D" w14:textId="6143C197" w:rsidR="00837B38" w:rsidRPr="00E46FBD" w:rsidRDefault="00837B38" w:rsidP="00C56BAB">
      <w:pPr>
        <w:widowControl w:val="0"/>
        <w:jc w:val="both"/>
        <w:rPr>
          <w:rFonts w:asciiTheme="minorHAnsi" w:hAnsiTheme="minorHAnsi"/>
        </w:rPr>
      </w:pPr>
      <w:r w:rsidRPr="00E46FBD">
        <w:rPr>
          <w:rFonts w:asciiTheme="minorHAnsi" w:hAnsiTheme="minorHAnsi"/>
          <w:u w:val="single"/>
        </w:rPr>
        <w:t>All initiatives</w:t>
      </w:r>
      <w:r w:rsidR="00EC705F">
        <w:rPr>
          <w:rFonts w:asciiTheme="minorHAnsi" w:hAnsiTheme="minorHAnsi"/>
          <w:u w:val="single"/>
        </w:rPr>
        <w:t xml:space="preserve">, events, </w:t>
      </w:r>
      <w:r w:rsidRPr="00E46FBD">
        <w:rPr>
          <w:rFonts w:asciiTheme="minorHAnsi" w:hAnsiTheme="minorHAnsi"/>
          <w:u w:val="single"/>
        </w:rPr>
        <w:t xml:space="preserve">and activities funded from this allocation must adhere to all </w:t>
      </w:r>
      <w:r w:rsidR="00C56BAB" w:rsidRPr="00E46FBD">
        <w:rPr>
          <w:rFonts w:asciiTheme="minorHAnsi" w:hAnsiTheme="minorHAnsi"/>
          <w:u w:val="single"/>
        </w:rPr>
        <w:t xml:space="preserve">of the </w:t>
      </w:r>
      <w:r w:rsidRPr="00E46FBD">
        <w:rPr>
          <w:rFonts w:asciiTheme="minorHAnsi" w:hAnsiTheme="minorHAnsi"/>
          <w:u w:val="single"/>
        </w:rPr>
        <w:t>public health advice and guidance, laid down by the HSE and the Government, with re</w:t>
      </w:r>
      <w:r w:rsidR="00853779" w:rsidRPr="00E46FBD">
        <w:rPr>
          <w:rFonts w:asciiTheme="minorHAnsi" w:hAnsiTheme="minorHAnsi"/>
          <w:u w:val="single"/>
        </w:rPr>
        <w:t>gard to the COVID-19 pandemic</w:t>
      </w:r>
      <w:r w:rsidR="00853779" w:rsidRPr="00E46FBD">
        <w:rPr>
          <w:rFonts w:asciiTheme="minorHAnsi" w:hAnsiTheme="minorHAnsi"/>
        </w:rPr>
        <w:t xml:space="preserve">.  </w:t>
      </w:r>
    </w:p>
    <w:p w14:paraId="6B6B7054" w14:textId="77777777" w:rsidR="00853779" w:rsidRPr="00E46FBD" w:rsidRDefault="00853779" w:rsidP="00C56BAB">
      <w:pPr>
        <w:widowControl w:val="0"/>
        <w:jc w:val="both"/>
        <w:rPr>
          <w:rFonts w:asciiTheme="minorHAnsi" w:hAnsiTheme="minorHAnsi" w:cstheme="minorHAnsi"/>
        </w:rPr>
      </w:pPr>
    </w:p>
    <w:p w14:paraId="61E84728" w14:textId="5BA29250" w:rsidR="00352655" w:rsidRPr="00853779" w:rsidRDefault="003A6903" w:rsidP="00C56BAB">
      <w:pPr>
        <w:widowControl w:val="0"/>
        <w:jc w:val="both"/>
        <w:rPr>
          <w:rFonts w:asciiTheme="minorHAnsi" w:hAnsiTheme="minorHAnsi"/>
        </w:rPr>
      </w:pPr>
      <w:r>
        <w:rPr>
          <w:rFonts w:asciiTheme="minorHAnsi" w:hAnsiTheme="minorHAnsi"/>
        </w:rPr>
        <w:t>A</w:t>
      </w:r>
      <w:r w:rsidR="00352655">
        <w:rPr>
          <w:rFonts w:asciiTheme="minorHAnsi" w:hAnsiTheme="minorHAnsi"/>
        </w:rPr>
        <w:t xml:space="preserve">ll proposals that involve public gatherings and associated outreach activities will </w:t>
      </w:r>
      <w:r w:rsidR="007C7B18">
        <w:rPr>
          <w:rFonts w:asciiTheme="minorHAnsi" w:hAnsiTheme="minorHAnsi"/>
        </w:rPr>
        <w:t xml:space="preserve">continue </w:t>
      </w:r>
      <w:r w:rsidR="00352655">
        <w:rPr>
          <w:rFonts w:asciiTheme="minorHAnsi" w:hAnsiTheme="minorHAnsi"/>
        </w:rPr>
        <w:t xml:space="preserve">to include a ‘Plan B’ option, which can be implemented if physical gatherings of people are restricted or not permitted at the time of the anticipated event.  </w:t>
      </w:r>
    </w:p>
    <w:p w14:paraId="471D81A3" w14:textId="77777777" w:rsidR="00352655" w:rsidRDefault="00352655" w:rsidP="00C56BAB">
      <w:pPr>
        <w:widowControl w:val="0"/>
        <w:jc w:val="both"/>
        <w:rPr>
          <w:rFonts w:asciiTheme="minorHAnsi" w:hAnsiTheme="minorHAnsi"/>
        </w:rPr>
      </w:pPr>
    </w:p>
    <w:p w14:paraId="0DCC201F" w14:textId="77777777" w:rsidR="005F3CDE" w:rsidRPr="00424405" w:rsidRDefault="005F3CDE" w:rsidP="007A392C">
      <w:pPr>
        <w:pStyle w:val="Heading2"/>
        <w:numPr>
          <w:ilvl w:val="0"/>
          <w:numId w:val="33"/>
        </w:numPr>
        <w:spacing w:before="0"/>
        <w:rPr>
          <w:rFonts w:asciiTheme="minorHAnsi" w:hAnsiTheme="minorHAnsi" w:cstheme="minorHAnsi"/>
          <w:b/>
          <w:i/>
          <w:color w:val="auto"/>
          <w:sz w:val="24"/>
          <w:szCs w:val="24"/>
        </w:rPr>
      </w:pPr>
      <w:bookmarkStart w:id="9" w:name="_Toc92357762"/>
      <w:r w:rsidRPr="00424405">
        <w:rPr>
          <w:rFonts w:asciiTheme="minorHAnsi" w:hAnsiTheme="minorHAnsi" w:cstheme="minorHAnsi"/>
          <w:b/>
          <w:i/>
          <w:color w:val="auto"/>
          <w:sz w:val="24"/>
          <w:szCs w:val="24"/>
        </w:rPr>
        <w:t>Broad Principles</w:t>
      </w:r>
      <w:bookmarkEnd w:id="9"/>
    </w:p>
    <w:p w14:paraId="6AF8EFF8" w14:textId="77777777" w:rsidR="005F3CDE" w:rsidRDefault="005F3CDE" w:rsidP="007F5F9B">
      <w:pPr>
        <w:widowControl w:val="0"/>
        <w:jc w:val="both"/>
        <w:rPr>
          <w:rFonts w:asciiTheme="minorHAnsi" w:hAnsiTheme="minorHAnsi"/>
        </w:rPr>
      </w:pPr>
    </w:p>
    <w:p w14:paraId="6DCDBD4E" w14:textId="130B1E97" w:rsidR="004D1D57" w:rsidRPr="004D1D57" w:rsidRDefault="00600464" w:rsidP="004D1D57">
      <w:pPr>
        <w:pStyle w:val="NormalWeb"/>
        <w:spacing w:before="0" w:beforeAutospacing="0" w:after="0" w:afterAutospacing="0"/>
        <w:jc w:val="both"/>
        <w:rPr>
          <w:rFonts w:asciiTheme="minorHAnsi" w:hAnsiTheme="minorHAnsi"/>
        </w:rPr>
      </w:pPr>
      <w:r w:rsidRPr="00521EDA">
        <w:rPr>
          <w:rFonts w:asciiTheme="minorHAnsi" w:hAnsiTheme="minorHAnsi"/>
        </w:rPr>
        <w:t xml:space="preserve">All activities </w:t>
      </w:r>
      <w:r>
        <w:rPr>
          <w:rFonts w:asciiTheme="minorHAnsi" w:hAnsiTheme="minorHAnsi"/>
        </w:rPr>
        <w:t>will</w:t>
      </w:r>
      <w:r w:rsidRPr="00521EDA">
        <w:rPr>
          <w:rFonts w:asciiTheme="minorHAnsi" w:hAnsiTheme="minorHAnsi"/>
        </w:rPr>
        <w:t xml:space="preserve"> connect in an appropriate, inclusive, respectful and non-partisan way </w:t>
      </w:r>
      <w:r w:rsidR="0013527D">
        <w:rPr>
          <w:rFonts w:asciiTheme="minorHAnsi" w:hAnsiTheme="minorHAnsi"/>
        </w:rPr>
        <w:t>with the Decade of Centenaries P</w:t>
      </w:r>
      <w:r w:rsidRPr="00521EDA">
        <w:rPr>
          <w:rFonts w:asciiTheme="minorHAnsi" w:hAnsiTheme="minorHAnsi"/>
        </w:rPr>
        <w:t xml:space="preserve">rogramme. </w:t>
      </w:r>
      <w:r w:rsidR="00062C60">
        <w:rPr>
          <w:rFonts w:asciiTheme="minorHAnsi" w:hAnsiTheme="minorHAnsi"/>
        </w:rPr>
        <w:t>A</w:t>
      </w:r>
      <w:r w:rsidR="004D1D57" w:rsidRPr="00E46FBD">
        <w:rPr>
          <w:rFonts w:asciiTheme="minorHAnsi" w:hAnsiTheme="minorHAnsi"/>
        </w:rPr>
        <w:t>ll initiatives should be aligned with the principles and guidance of the Expert Advisory Group. The Group’s advice is that local commemorative endeavours could helpfully focus on acknowledging the significance of the event or action</w:t>
      </w:r>
      <w:r w:rsidR="00E8115E" w:rsidRPr="00E46FBD">
        <w:rPr>
          <w:rFonts w:asciiTheme="minorHAnsi" w:hAnsiTheme="minorHAnsi"/>
        </w:rPr>
        <w:t>.  T</w:t>
      </w:r>
      <w:r w:rsidR="004D1D57" w:rsidRPr="00E46FBD">
        <w:rPr>
          <w:rFonts w:asciiTheme="minorHAnsi" w:hAnsiTheme="minorHAnsi"/>
        </w:rPr>
        <w:t>he emphasis must always be on remembrance and commemoration of locally significant historical events and the avoidance of any sense of celebration.</w:t>
      </w:r>
    </w:p>
    <w:p w14:paraId="08E45AF7" w14:textId="77777777" w:rsidR="004D1D57" w:rsidRDefault="004D1D57" w:rsidP="00DA45B5">
      <w:pPr>
        <w:widowControl w:val="0"/>
        <w:jc w:val="both"/>
        <w:rPr>
          <w:rFonts w:asciiTheme="minorHAnsi" w:hAnsiTheme="minorHAnsi"/>
          <w:color w:val="1A1A1A"/>
        </w:rPr>
      </w:pPr>
    </w:p>
    <w:p w14:paraId="731D887D" w14:textId="3BC4B678" w:rsidR="009D7CC5" w:rsidRDefault="00062C60" w:rsidP="00DA45B5">
      <w:pPr>
        <w:widowControl w:val="0"/>
        <w:jc w:val="both"/>
        <w:rPr>
          <w:rFonts w:asciiTheme="minorHAnsi" w:hAnsiTheme="minorHAnsi"/>
          <w:color w:val="1A1A1A"/>
        </w:rPr>
      </w:pPr>
      <w:r>
        <w:rPr>
          <w:rFonts w:asciiTheme="minorHAnsi" w:hAnsiTheme="minorHAnsi"/>
          <w:color w:val="1A1A1A"/>
        </w:rPr>
        <w:t>A</w:t>
      </w:r>
      <w:r w:rsidR="00764E7C" w:rsidRPr="00E46FBD">
        <w:rPr>
          <w:rFonts w:asciiTheme="minorHAnsi" w:hAnsiTheme="minorHAnsi"/>
          <w:color w:val="1A1A1A"/>
        </w:rPr>
        <w:t>ll interested parties and recipients of funding to reflect on their use of language during this complex and sensitive forthcoming commemorative period</w:t>
      </w:r>
      <w:r w:rsidR="00FA7547" w:rsidRPr="00E46FBD">
        <w:rPr>
          <w:rFonts w:asciiTheme="minorHAnsi" w:hAnsiTheme="minorHAnsi"/>
          <w:color w:val="1A1A1A"/>
        </w:rPr>
        <w:t>;</w:t>
      </w:r>
      <w:r w:rsidR="00764E7C" w:rsidRPr="00E46FBD">
        <w:rPr>
          <w:rFonts w:asciiTheme="minorHAnsi" w:hAnsiTheme="minorHAnsi"/>
          <w:color w:val="1A1A1A"/>
        </w:rPr>
        <w:t xml:space="preserve"> to ensure that the messaging around all commemorative initiatives is appropriate, sensitive</w:t>
      </w:r>
      <w:r w:rsidR="00FA7547" w:rsidRPr="00E46FBD">
        <w:rPr>
          <w:rFonts w:asciiTheme="minorHAnsi" w:hAnsiTheme="minorHAnsi"/>
          <w:color w:val="1A1A1A"/>
        </w:rPr>
        <w:t>, inclusive,</w:t>
      </w:r>
      <w:r w:rsidR="00764E7C" w:rsidRPr="00E46FBD">
        <w:rPr>
          <w:rFonts w:asciiTheme="minorHAnsi" w:hAnsiTheme="minorHAnsi"/>
          <w:color w:val="1A1A1A"/>
        </w:rPr>
        <w:t xml:space="preserve"> and respectful</w:t>
      </w:r>
      <w:r w:rsidR="00FA7547" w:rsidRPr="00E46FBD">
        <w:rPr>
          <w:rFonts w:asciiTheme="minorHAnsi" w:hAnsiTheme="minorHAnsi"/>
          <w:color w:val="1A1A1A"/>
        </w:rPr>
        <w:t>.  One</w:t>
      </w:r>
      <w:r w:rsidR="00764E7C" w:rsidRPr="00E46FBD">
        <w:rPr>
          <w:rFonts w:asciiTheme="minorHAnsi" w:hAnsiTheme="minorHAnsi"/>
          <w:color w:val="1A1A1A"/>
        </w:rPr>
        <w:t xml:space="preserve"> example </w:t>
      </w:r>
      <w:r w:rsidR="00E46FBD">
        <w:rPr>
          <w:rFonts w:asciiTheme="minorHAnsi" w:hAnsiTheme="minorHAnsi"/>
          <w:color w:val="1A1A1A"/>
        </w:rPr>
        <w:t>of this</w:t>
      </w:r>
      <w:r w:rsidR="00FA7547" w:rsidRPr="00E46FBD">
        <w:rPr>
          <w:rFonts w:asciiTheme="minorHAnsi" w:hAnsiTheme="minorHAnsi"/>
          <w:color w:val="1A1A1A"/>
        </w:rPr>
        <w:t xml:space="preserve"> is</w:t>
      </w:r>
      <w:r w:rsidR="00764E7C" w:rsidRPr="00E46FBD">
        <w:rPr>
          <w:rFonts w:asciiTheme="minorHAnsi" w:hAnsiTheme="minorHAnsi"/>
          <w:color w:val="1A1A1A"/>
        </w:rPr>
        <w:t xml:space="preserve"> </w:t>
      </w:r>
      <w:r w:rsidR="00FA7547" w:rsidRPr="00E46FBD">
        <w:rPr>
          <w:rFonts w:asciiTheme="minorHAnsi" w:hAnsiTheme="minorHAnsi"/>
          <w:color w:val="1A1A1A"/>
        </w:rPr>
        <w:t xml:space="preserve">the way in which pro- </w:t>
      </w:r>
      <w:r w:rsidR="00764E7C" w:rsidRPr="00E46FBD">
        <w:rPr>
          <w:rFonts w:asciiTheme="minorHAnsi" w:hAnsiTheme="minorHAnsi"/>
          <w:color w:val="1A1A1A"/>
        </w:rPr>
        <w:t xml:space="preserve">or anti-treaty forces during the </w:t>
      </w:r>
      <w:r w:rsidR="00345377" w:rsidRPr="00E46FBD">
        <w:rPr>
          <w:rFonts w:asciiTheme="minorHAnsi" w:hAnsiTheme="minorHAnsi"/>
          <w:color w:val="1A1A1A"/>
        </w:rPr>
        <w:t>Civil War</w:t>
      </w:r>
      <w:r w:rsidR="00764E7C" w:rsidRPr="00E46FBD">
        <w:rPr>
          <w:rFonts w:asciiTheme="minorHAnsi" w:hAnsiTheme="minorHAnsi"/>
          <w:color w:val="1A1A1A"/>
        </w:rPr>
        <w:t xml:space="preserve"> </w:t>
      </w:r>
      <w:r w:rsidR="00FA7547" w:rsidRPr="00E46FBD">
        <w:rPr>
          <w:rFonts w:asciiTheme="minorHAnsi" w:hAnsiTheme="minorHAnsi"/>
          <w:color w:val="1A1A1A"/>
        </w:rPr>
        <w:t xml:space="preserve">are described, </w:t>
      </w:r>
      <w:r w:rsidR="00764E7C" w:rsidRPr="00E46FBD">
        <w:rPr>
          <w:rFonts w:asciiTheme="minorHAnsi" w:hAnsiTheme="minorHAnsi"/>
          <w:color w:val="1A1A1A"/>
        </w:rPr>
        <w:t xml:space="preserve">and the avoidance of </w:t>
      </w:r>
      <w:r w:rsidR="00FA7547" w:rsidRPr="00E46FBD">
        <w:rPr>
          <w:rFonts w:asciiTheme="minorHAnsi" w:hAnsiTheme="minorHAnsi"/>
          <w:color w:val="1A1A1A"/>
        </w:rPr>
        <w:t>language</w:t>
      </w:r>
      <w:r w:rsidR="00764E7C" w:rsidRPr="00E46FBD">
        <w:rPr>
          <w:rFonts w:asciiTheme="minorHAnsi" w:hAnsiTheme="minorHAnsi"/>
          <w:color w:val="1A1A1A"/>
        </w:rPr>
        <w:t xml:space="preserve"> which could potentially cause further hurt.</w:t>
      </w:r>
      <w:r w:rsidR="00764E7C">
        <w:rPr>
          <w:rFonts w:asciiTheme="minorHAnsi" w:hAnsiTheme="minorHAnsi"/>
          <w:color w:val="1A1A1A"/>
        </w:rPr>
        <w:t xml:space="preserve">  </w:t>
      </w:r>
    </w:p>
    <w:p w14:paraId="4F0A0B09" w14:textId="77777777" w:rsidR="009D7CC5" w:rsidRDefault="009D7CC5" w:rsidP="00DA45B5">
      <w:pPr>
        <w:widowControl w:val="0"/>
        <w:jc w:val="both"/>
        <w:rPr>
          <w:rFonts w:asciiTheme="minorHAnsi" w:hAnsiTheme="minorHAnsi"/>
          <w:color w:val="1A1A1A"/>
        </w:rPr>
      </w:pPr>
    </w:p>
    <w:p w14:paraId="635FABCB" w14:textId="719AC1B0" w:rsidR="00F0361C" w:rsidRDefault="00A87465" w:rsidP="00DA45B5">
      <w:pPr>
        <w:widowControl w:val="0"/>
        <w:jc w:val="both"/>
        <w:rPr>
          <w:rFonts w:asciiTheme="minorHAnsi" w:hAnsiTheme="minorHAnsi"/>
          <w:color w:val="1A1A1A"/>
        </w:rPr>
      </w:pPr>
      <w:r w:rsidRPr="00E46FBD">
        <w:rPr>
          <w:rFonts w:asciiTheme="minorHAnsi" w:hAnsiTheme="minorHAnsi"/>
          <w:color w:val="1A1A1A"/>
        </w:rPr>
        <w:t>An ecumenical and inclusive approach is recommended w</w:t>
      </w:r>
      <w:r w:rsidR="00307390" w:rsidRPr="00E46FBD">
        <w:rPr>
          <w:rFonts w:asciiTheme="minorHAnsi" w:hAnsiTheme="minorHAnsi"/>
          <w:color w:val="1A1A1A"/>
        </w:rPr>
        <w:t>hen ceremonial events</w:t>
      </w:r>
      <w:r w:rsidRPr="00E46FBD">
        <w:rPr>
          <w:rFonts w:asciiTheme="minorHAnsi" w:hAnsiTheme="minorHAnsi"/>
          <w:color w:val="1A1A1A"/>
        </w:rPr>
        <w:t xml:space="preserve"> </w:t>
      </w:r>
      <w:r w:rsidR="00E46FBD">
        <w:rPr>
          <w:rFonts w:asciiTheme="minorHAnsi" w:hAnsiTheme="minorHAnsi"/>
          <w:color w:val="1A1A1A"/>
        </w:rPr>
        <w:t>incorporating a faith dimension</w:t>
      </w:r>
      <w:r w:rsidR="00307390" w:rsidRPr="00E46FBD">
        <w:rPr>
          <w:rFonts w:asciiTheme="minorHAnsi" w:hAnsiTheme="minorHAnsi"/>
          <w:color w:val="1A1A1A"/>
        </w:rPr>
        <w:t xml:space="preserve"> are being planned by either </w:t>
      </w:r>
      <w:r w:rsidR="00F0361C" w:rsidRPr="00E46FBD">
        <w:rPr>
          <w:rFonts w:asciiTheme="minorHAnsi" w:hAnsiTheme="minorHAnsi"/>
          <w:color w:val="1A1A1A"/>
        </w:rPr>
        <w:t xml:space="preserve">local authorities or </w:t>
      </w:r>
      <w:r w:rsidR="00307390" w:rsidRPr="00E46FBD">
        <w:rPr>
          <w:rFonts w:asciiTheme="minorHAnsi" w:hAnsiTheme="minorHAnsi"/>
          <w:color w:val="1A1A1A"/>
        </w:rPr>
        <w:t>other parties, and supported by funding from this allocation</w:t>
      </w:r>
      <w:r w:rsidRPr="00E46FBD">
        <w:rPr>
          <w:rFonts w:asciiTheme="minorHAnsi" w:hAnsiTheme="minorHAnsi"/>
          <w:color w:val="1A1A1A"/>
        </w:rPr>
        <w:t xml:space="preserve">.   </w:t>
      </w:r>
    </w:p>
    <w:p w14:paraId="53C106DE" w14:textId="77777777" w:rsidR="00F0361C" w:rsidRDefault="00F0361C" w:rsidP="00DA45B5">
      <w:pPr>
        <w:widowControl w:val="0"/>
        <w:jc w:val="both"/>
        <w:rPr>
          <w:rFonts w:asciiTheme="minorHAnsi" w:hAnsiTheme="minorHAnsi"/>
          <w:color w:val="1A1A1A"/>
        </w:rPr>
      </w:pPr>
    </w:p>
    <w:p w14:paraId="06A2B53E" w14:textId="24087F18" w:rsidR="00FA6F94" w:rsidRPr="00DA45B5" w:rsidRDefault="00062C60" w:rsidP="00DA45B5">
      <w:pPr>
        <w:widowControl w:val="0"/>
        <w:jc w:val="both"/>
        <w:rPr>
          <w:rFonts w:asciiTheme="minorHAnsi" w:hAnsiTheme="minorHAnsi"/>
          <w:iCs/>
          <w:color w:val="1A1A1A"/>
          <w:u w:val="single"/>
        </w:rPr>
      </w:pPr>
      <w:r>
        <w:rPr>
          <w:rFonts w:asciiTheme="minorHAnsi" w:hAnsiTheme="minorHAnsi"/>
          <w:iCs/>
          <w:color w:val="1A1A1A"/>
          <w:u w:val="single"/>
        </w:rPr>
        <w:t>A</w:t>
      </w:r>
      <w:r w:rsidR="00FA6F94" w:rsidRPr="00DA45B5">
        <w:rPr>
          <w:rFonts w:asciiTheme="minorHAnsi" w:hAnsiTheme="minorHAnsi"/>
          <w:iCs/>
          <w:color w:val="1A1A1A"/>
          <w:u w:val="single"/>
        </w:rPr>
        <w:t xml:space="preserve">ny changes to </w:t>
      </w:r>
      <w:r w:rsidR="001C22B7" w:rsidRPr="00DA45B5">
        <w:rPr>
          <w:rFonts w:asciiTheme="minorHAnsi" w:hAnsiTheme="minorHAnsi"/>
          <w:iCs/>
          <w:color w:val="1A1A1A"/>
          <w:u w:val="single"/>
        </w:rPr>
        <w:t>your Decade of Centenaries plans</w:t>
      </w:r>
      <w:r w:rsidR="00FA6F94" w:rsidRPr="00DA45B5">
        <w:rPr>
          <w:rFonts w:asciiTheme="minorHAnsi" w:hAnsiTheme="minorHAnsi"/>
          <w:iCs/>
          <w:color w:val="1A1A1A"/>
          <w:u w:val="single"/>
        </w:rPr>
        <w:t xml:space="preserve"> or </w:t>
      </w:r>
      <w:r w:rsidR="001C22B7" w:rsidRPr="00DA45B5">
        <w:rPr>
          <w:rFonts w:asciiTheme="minorHAnsi" w:hAnsiTheme="minorHAnsi"/>
          <w:iCs/>
          <w:color w:val="1A1A1A"/>
          <w:u w:val="single"/>
        </w:rPr>
        <w:t>budget for 202</w:t>
      </w:r>
      <w:r w:rsidR="0005282B">
        <w:rPr>
          <w:rFonts w:asciiTheme="minorHAnsi" w:hAnsiTheme="minorHAnsi"/>
          <w:iCs/>
          <w:color w:val="1A1A1A"/>
          <w:u w:val="single"/>
        </w:rPr>
        <w:t>2</w:t>
      </w:r>
      <w:r w:rsidR="00CC468F" w:rsidRPr="00DA45B5">
        <w:rPr>
          <w:rFonts w:asciiTheme="minorHAnsi" w:hAnsiTheme="minorHAnsi"/>
          <w:iCs/>
          <w:color w:val="1A1A1A"/>
          <w:u w:val="single"/>
        </w:rPr>
        <w:t>, which are</w:t>
      </w:r>
      <w:r w:rsidR="001C22B7" w:rsidRPr="00DA45B5">
        <w:rPr>
          <w:rFonts w:asciiTheme="minorHAnsi" w:hAnsiTheme="minorHAnsi"/>
          <w:iCs/>
          <w:color w:val="1A1A1A"/>
          <w:u w:val="single"/>
        </w:rPr>
        <w:t xml:space="preserve"> supported from the Department's funding allocation</w:t>
      </w:r>
      <w:r w:rsidR="00CC468F" w:rsidRPr="00DA45B5">
        <w:rPr>
          <w:rFonts w:asciiTheme="minorHAnsi" w:hAnsiTheme="minorHAnsi"/>
          <w:iCs/>
          <w:color w:val="1A1A1A"/>
          <w:u w:val="single"/>
        </w:rPr>
        <w:t>,</w:t>
      </w:r>
      <w:r w:rsidR="00FA6F94" w:rsidRPr="00DA45B5">
        <w:rPr>
          <w:rFonts w:asciiTheme="minorHAnsi" w:hAnsiTheme="minorHAnsi"/>
          <w:iCs/>
          <w:color w:val="1A1A1A"/>
          <w:u w:val="single"/>
        </w:rPr>
        <w:t xml:space="preserve"> </w:t>
      </w:r>
      <w:r w:rsidR="0013527D">
        <w:rPr>
          <w:rFonts w:asciiTheme="minorHAnsi" w:hAnsiTheme="minorHAnsi"/>
          <w:iCs/>
          <w:color w:val="1A1A1A"/>
          <w:u w:val="single"/>
        </w:rPr>
        <w:t>must</w:t>
      </w:r>
      <w:r w:rsidR="00FA6F94" w:rsidRPr="00DA45B5">
        <w:rPr>
          <w:rFonts w:asciiTheme="minorHAnsi" w:hAnsiTheme="minorHAnsi"/>
          <w:iCs/>
          <w:color w:val="1A1A1A"/>
          <w:u w:val="single"/>
        </w:rPr>
        <w:t xml:space="preserve"> be agreed </w:t>
      </w:r>
      <w:r>
        <w:rPr>
          <w:rFonts w:asciiTheme="minorHAnsi" w:hAnsiTheme="minorHAnsi"/>
          <w:iCs/>
          <w:color w:val="1A1A1A"/>
          <w:u w:val="single"/>
        </w:rPr>
        <w:t>in writing (via email) with Galway City Council be</w:t>
      </w:r>
      <w:r w:rsidR="002141A9" w:rsidRPr="00DA45B5">
        <w:rPr>
          <w:rFonts w:asciiTheme="minorHAnsi" w:hAnsiTheme="minorHAnsi"/>
          <w:iCs/>
          <w:color w:val="1A1A1A"/>
          <w:u w:val="single"/>
        </w:rPr>
        <w:t>fore</w:t>
      </w:r>
      <w:r w:rsidR="00FA6F94" w:rsidRPr="00DA45B5">
        <w:rPr>
          <w:rFonts w:asciiTheme="minorHAnsi" w:hAnsiTheme="minorHAnsi"/>
          <w:iCs/>
          <w:color w:val="1A1A1A"/>
          <w:u w:val="single"/>
        </w:rPr>
        <w:t xml:space="preserve"> the </w:t>
      </w:r>
      <w:r w:rsidR="002141A9" w:rsidRPr="00DA45B5">
        <w:rPr>
          <w:rFonts w:asciiTheme="minorHAnsi" w:hAnsiTheme="minorHAnsi"/>
          <w:iCs/>
          <w:color w:val="1A1A1A"/>
          <w:u w:val="single"/>
        </w:rPr>
        <w:t xml:space="preserve">relevant </w:t>
      </w:r>
      <w:r w:rsidR="00FA6F94" w:rsidRPr="00DA45B5">
        <w:rPr>
          <w:rFonts w:asciiTheme="minorHAnsi" w:hAnsiTheme="minorHAnsi"/>
          <w:iCs/>
          <w:color w:val="1A1A1A"/>
          <w:u w:val="single"/>
        </w:rPr>
        <w:t xml:space="preserve">expenditure </w:t>
      </w:r>
      <w:r w:rsidR="002141A9" w:rsidRPr="00DA45B5">
        <w:rPr>
          <w:rFonts w:asciiTheme="minorHAnsi" w:hAnsiTheme="minorHAnsi"/>
          <w:iCs/>
          <w:color w:val="1A1A1A"/>
          <w:u w:val="single"/>
        </w:rPr>
        <w:t>is</w:t>
      </w:r>
      <w:r w:rsidR="00FA6F94" w:rsidRPr="00DA45B5">
        <w:rPr>
          <w:rFonts w:asciiTheme="minorHAnsi" w:hAnsiTheme="minorHAnsi"/>
          <w:iCs/>
          <w:color w:val="1A1A1A"/>
          <w:u w:val="single"/>
        </w:rPr>
        <w:t xml:space="preserve"> incurred</w:t>
      </w:r>
      <w:r w:rsidR="00FA6F94" w:rsidRPr="00DA45B5">
        <w:rPr>
          <w:rFonts w:asciiTheme="minorHAnsi" w:hAnsiTheme="minorHAnsi"/>
          <w:iCs/>
          <w:color w:val="1A1A1A"/>
        </w:rPr>
        <w:t xml:space="preserve">.  </w:t>
      </w:r>
    </w:p>
    <w:p w14:paraId="2B0FBEB3" w14:textId="77777777" w:rsidR="00934470" w:rsidRDefault="00934470" w:rsidP="00DA45B5">
      <w:pPr>
        <w:widowControl w:val="0"/>
        <w:jc w:val="both"/>
        <w:rPr>
          <w:rFonts w:asciiTheme="minorHAnsi" w:hAnsiTheme="minorHAnsi"/>
          <w:color w:val="1A1A1A"/>
        </w:rPr>
      </w:pPr>
    </w:p>
    <w:p w14:paraId="1613B531" w14:textId="2F79C306" w:rsidR="00C9376F" w:rsidRPr="00BB5F56" w:rsidRDefault="00C9376F" w:rsidP="00DA45B5">
      <w:pPr>
        <w:pStyle w:val="NormalWeb"/>
        <w:spacing w:before="0" w:beforeAutospacing="0" w:after="0" w:afterAutospacing="0"/>
        <w:jc w:val="both"/>
        <w:textAlignment w:val="baseline"/>
        <w:rPr>
          <w:rFonts w:asciiTheme="minorHAnsi" w:hAnsiTheme="minorHAnsi"/>
          <w:color w:val="000000"/>
        </w:rPr>
      </w:pPr>
      <w:r w:rsidRPr="00BB5F56">
        <w:rPr>
          <w:rFonts w:asciiTheme="minorHAnsi" w:hAnsiTheme="minorHAnsi"/>
          <w:color w:val="000000"/>
        </w:rPr>
        <w:t xml:space="preserve">Any additional costs arising outside of the </w:t>
      </w:r>
      <w:r w:rsidRPr="0050299D">
        <w:rPr>
          <w:rFonts w:asciiTheme="minorHAnsi" w:hAnsiTheme="minorHAnsi"/>
          <w:i/>
          <w:color w:val="000000"/>
        </w:rPr>
        <w:t>Decade of Centenaries/Creative Ireland</w:t>
      </w:r>
      <w:r>
        <w:rPr>
          <w:rFonts w:asciiTheme="minorHAnsi" w:hAnsiTheme="minorHAnsi"/>
          <w:color w:val="000000"/>
        </w:rPr>
        <w:t xml:space="preserve"> </w:t>
      </w:r>
      <w:r w:rsidR="005A7497">
        <w:rPr>
          <w:rFonts w:asciiTheme="minorHAnsi" w:hAnsiTheme="minorHAnsi"/>
          <w:color w:val="000000"/>
        </w:rPr>
        <w:t xml:space="preserve">Programme </w:t>
      </w:r>
      <w:r w:rsidRPr="00BB5F56">
        <w:rPr>
          <w:rFonts w:asciiTheme="minorHAnsi" w:hAnsiTheme="minorHAnsi"/>
          <w:color w:val="000000"/>
        </w:rPr>
        <w:t xml:space="preserve">funding allocation will be met from </w:t>
      </w:r>
      <w:r>
        <w:rPr>
          <w:rFonts w:asciiTheme="minorHAnsi" w:hAnsiTheme="minorHAnsi"/>
          <w:color w:val="000000"/>
        </w:rPr>
        <w:t xml:space="preserve">within </w:t>
      </w:r>
      <w:r w:rsidRPr="00BB5F56">
        <w:rPr>
          <w:rFonts w:asciiTheme="minorHAnsi" w:hAnsiTheme="minorHAnsi"/>
          <w:color w:val="000000"/>
        </w:rPr>
        <w:t>the resources</w:t>
      </w:r>
      <w:r w:rsidR="00062C60">
        <w:rPr>
          <w:rFonts w:asciiTheme="minorHAnsi" w:hAnsiTheme="minorHAnsi"/>
          <w:color w:val="000000"/>
        </w:rPr>
        <w:t xml:space="preserve"> of the applicant</w:t>
      </w:r>
      <w:r>
        <w:rPr>
          <w:rFonts w:asciiTheme="minorHAnsi" w:hAnsiTheme="minorHAnsi"/>
          <w:color w:val="000000"/>
        </w:rPr>
        <w:t xml:space="preserve"> or other stakeholder organisations</w:t>
      </w:r>
      <w:r w:rsidR="00511B86">
        <w:rPr>
          <w:rFonts w:asciiTheme="minorHAnsi" w:hAnsiTheme="minorHAnsi"/>
          <w:color w:val="000000"/>
        </w:rPr>
        <w:t>.</w:t>
      </w:r>
    </w:p>
    <w:p w14:paraId="0D1ADC51" w14:textId="77777777" w:rsidR="00C9376F" w:rsidRDefault="00C9376F" w:rsidP="00DA45B5">
      <w:pPr>
        <w:pStyle w:val="NormalWeb"/>
        <w:spacing w:before="0" w:beforeAutospacing="0" w:after="0" w:afterAutospacing="0"/>
        <w:jc w:val="both"/>
        <w:textAlignment w:val="baseline"/>
        <w:rPr>
          <w:rFonts w:asciiTheme="minorHAnsi" w:hAnsiTheme="minorHAnsi"/>
          <w:color w:val="000000"/>
        </w:rPr>
      </w:pPr>
    </w:p>
    <w:p w14:paraId="2330DE42" w14:textId="77777777" w:rsidR="007219CE" w:rsidRDefault="007219CE" w:rsidP="00E40602">
      <w:pPr>
        <w:widowControl w:val="0"/>
        <w:jc w:val="both"/>
        <w:rPr>
          <w:rFonts w:asciiTheme="minorHAnsi" w:hAnsiTheme="minorHAnsi"/>
          <w:color w:val="1A1A1A"/>
        </w:rPr>
      </w:pPr>
    </w:p>
    <w:p w14:paraId="6384E038" w14:textId="32ADFDE8" w:rsidR="00655CF1" w:rsidRPr="00424405" w:rsidRDefault="0000692E" w:rsidP="007A392C">
      <w:pPr>
        <w:pStyle w:val="Heading2"/>
        <w:numPr>
          <w:ilvl w:val="0"/>
          <w:numId w:val="33"/>
        </w:numPr>
        <w:spacing w:before="0"/>
        <w:rPr>
          <w:rFonts w:asciiTheme="minorHAnsi" w:hAnsiTheme="minorHAnsi" w:cstheme="minorHAnsi"/>
          <w:b/>
          <w:i/>
          <w:color w:val="auto"/>
          <w:sz w:val="24"/>
          <w:szCs w:val="24"/>
        </w:rPr>
      </w:pPr>
      <w:bookmarkStart w:id="10" w:name="_Toc92357763"/>
      <w:r w:rsidRPr="00424405">
        <w:rPr>
          <w:rFonts w:asciiTheme="minorHAnsi" w:hAnsiTheme="minorHAnsi" w:cstheme="minorHAnsi"/>
          <w:b/>
          <w:i/>
          <w:color w:val="auto"/>
          <w:sz w:val="24"/>
          <w:szCs w:val="24"/>
        </w:rPr>
        <w:t>Submission of P</w:t>
      </w:r>
      <w:r w:rsidR="00062C60">
        <w:rPr>
          <w:rFonts w:asciiTheme="minorHAnsi" w:hAnsiTheme="minorHAnsi" w:cstheme="minorHAnsi"/>
          <w:b/>
          <w:i/>
          <w:color w:val="auto"/>
          <w:sz w:val="24"/>
          <w:szCs w:val="24"/>
        </w:rPr>
        <w:t>roposals</w:t>
      </w:r>
      <w:bookmarkEnd w:id="10"/>
    </w:p>
    <w:p w14:paraId="7B9ABC60" w14:textId="77777777" w:rsidR="00655CF1" w:rsidRDefault="00655CF1" w:rsidP="00E40602">
      <w:pPr>
        <w:widowControl w:val="0"/>
        <w:jc w:val="both"/>
        <w:rPr>
          <w:rFonts w:asciiTheme="minorHAnsi" w:hAnsiTheme="minorHAnsi"/>
          <w:color w:val="1A1A1A"/>
        </w:rPr>
      </w:pPr>
    </w:p>
    <w:p w14:paraId="7A39AEA0" w14:textId="1BBAE9C7" w:rsidR="00655CF1" w:rsidRPr="00CD7804" w:rsidRDefault="00062C60" w:rsidP="008168B7">
      <w:pPr>
        <w:widowControl w:val="0"/>
        <w:jc w:val="both"/>
        <w:rPr>
          <w:rFonts w:asciiTheme="minorHAnsi" w:hAnsiTheme="minorHAnsi"/>
        </w:rPr>
      </w:pPr>
      <w:r>
        <w:rPr>
          <w:rFonts w:asciiTheme="minorHAnsi" w:hAnsiTheme="minorHAnsi"/>
          <w:color w:val="1A1A1A"/>
        </w:rPr>
        <w:t>Voluntary and community groups must co</w:t>
      </w:r>
      <w:r w:rsidR="00655CF1" w:rsidRPr="008168B7">
        <w:rPr>
          <w:rFonts w:asciiTheme="minorHAnsi" w:hAnsiTheme="minorHAnsi"/>
          <w:color w:val="1A1A1A"/>
        </w:rPr>
        <w:t xml:space="preserve">mplete the </w:t>
      </w:r>
      <w:r>
        <w:rPr>
          <w:rFonts w:asciiTheme="minorHAnsi" w:hAnsiTheme="minorHAnsi"/>
          <w:color w:val="1A1A1A"/>
        </w:rPr>
        <w:t>online application form b</w:t>
      </w:r>
      <w:r w:rsidR="00655CF1" w:rsidRPr="008168B7">
        <w:rPr>
          <w:rFonts w:asciiTheme="minorHAnsi" w:hAnsiTheme="minorHAnsi"/>
          <w:color w:val="1A1A1A"/>
        </w:rPr>
        <w:t xml:space="preserve">efore </w:t>
      </w:r>
      <w:r>
        <w:rPr>
          <w:rFonts w:asciiTheme="minorHAnsi" w:hAnsiTheme="minorHAnsi"/>
          <w:color w:val="1A1A1A"/>
        </w:rPr>
        <w:t>Friday</w:t>
      </w:r>
      <w:r w:rsidR="0005282B" w:rsidRPr="0005282B">
        <w:rPr>
          <w:rFonts w:asciiTheme="minorHAnsi" w:hAnsiTheme="minorHAnsi"/>
          <w:b/>
        </w:rPr>
        <w:t xml:space="preserve"> </w:t>
      </w:r>
      <w:r>
        <w:rPr>
          <w:rFonts w:asciiTheme="minorHAnsi" w:hAnsiTheme="minorHAnsi"/>
          <w:b/>
        </w:rPr>
        <w:t>2</w:t>
      </w:r>
      <w:r w:rsidR="00690151">
        <w:rPr>
          <w:rFonts w:asciiTheme="minorHAnsi" w:hAnsiTheme="minorHAnsi"/>
          <w:b/>
        </w:rPr>
        <w:t>1</w:t>
      </w:r>
      <w:r w:rsidR="00690151" w:rsidRPr="00690151">
        <w:rPr>
          <w:rFonts w:asciiTheme="minorHAnsi" w:hAnsiTheme="minorHAnsi"/>
          <w:b/>
          <w:vertAlign w:val="superscript"/>
        </w:rPr>
        <w:t>st</w:t>
      </w:r>
      <w:r w:rsidR="00690151">
        <w:rPr>
          <w:rFonts w:asciiTheme="minorHAnsi" w:hAnsiTheme="minorHAnsi"/>
          <w:b/>
        </w:rPr>
        <w:t xml:space="preserve"> January</w:t>
      </w:r>
      <w:r w:rsidR="0005282B" w:rsidRPr="0005282B">
        <w:rPr>
          <w:rFonts w:asciiTheme="minorHAnsi" w:hAnsiTheme="minorHAnsi"/>
          <w:b/>
        </w:rPr>
        <w:t xml:space="preserve"> 2022</w:t>
      </w:r>
      <w:r w:rsidR="00547EA2">
        <w:rPr>
          <w:rFonts w:asciiTheme="minorHAnsi" w:hAnsiTheme="minorHAnsi"/>
          <w:b/>
        </w:rPr>
        <w:t>.</w:t>
      </w:r>
      <w:r w:rsidR="00547EA2" w:rsidRPr="00547EA2">
        <w:rPr>
          <w:rFonts w:asciiTheme="minorHAnsi" w:hAnsiTheme="minorHAnsi"/>
        </w:rPr>
        <w:t xml:space="preserve"> </w:t>
      </w:r>
    </w:p>
    <w:p w14:paraId="11ED24CB" w14:textId="77777777" w:rsidR="00655CF1" w:rsidRDefault="00655CF1" w:rsidP="00E40602">
      <w:pPr>
        <w:widowControl w:val="0"/>
        <w:jc w:val="both"/>
        <w:rPr>
          <w:rFonts w:asciiTheme="minorHAnsi" w:hAnsiTheme="minorHAnsi"/>
          <w:color w:val="1A1A1A"/>
        </w:rPr>
      </w:pPr>
    </w:p>
    <w:p w14:paraId="51A92C2E" w14:textId="77777777" w:rsidR="00655CF1" w:rsidRPr="008168B7" w:rsidRDefault="00655CF1" w:rsidP="008168B7">
      <w:pPr>
        <w:widowControl w:val="0"/>
        <w:jc w:val="both"/>
        <w:rPr>
          <w:rFonts w:asciiTheme="minorHAnsi" w:hAnsiTheme="minorHAnsi"/>
          <w:color w:val="1A1A1A"/>
        </w:rPr>
      </w:pPr>
      <w:r w:rsidRPr="008168B7">
        <w:rPr>
          <w:rFonts w:asciiTheme="minorHAnsi" w:hAnsiTheme="minorHAnsi"/>
          <w:color w:val="1A1A1A"/>
        </w:rPr>
        <w:t xml:space="preserve">If you have any queries about the form, we will be happy to advise and assist you.  </w:t>
      </w:r>
    </w:p>
    <w:p w14:paraId="6210AF89" w14:textId="77777777" w:rsidR="0000692E" w:rsidRDefault="0000692E" w:rsidP="00E40602">
      <w:pPr>
        <w:widowControl w:val="0"/>
        <w:jc w:val="both"/>
        <w:rPr>
          <w:rFonts w:asciiTheme="minorHAnsi" w:hAnsiTheme="minorHAnsi"/>
          <w:color w:val="1A1A1A"/>
        </w:rPr>
      </w:pPr>
    </w:p>
    <w:p w14:paraId="352AF7E8" w14:textId="77777777" w:rsidR="00424405" w:rsidRDefault="00424405" w:rsidP="00E40602">
      <w:pPr>
        <w:widowControl w:val="0"/>
        <w:jc w:val="both"/>
        <w:rPr>
          <w:rFonts w:asciiTheme="minorHAnsi" w:hAnsiTheme="minorHAnsi"/>
          <w:color w:val="1A1A1A"/>
        </w:rPr>
      </w:pPr>
    </w:p>
    <w:p w14:paraId="4C7550A7" w14:textId="4F51CE4C" w:rsidR="005F3CDE" w:rsidRDefault="0000692E" w:rsidP="007A392C">
      <w:pPr>
        <w:pStyle w:val="Heading2"/>
        <w:numPr>
          <w:ilvl w:val="0"/>
          <w:numId w:val="33"/>
        </w:numPr>
        <w:spacing w:before="0"/>
        <w:rPr>
          <w:rFonts w:asciiTheme="minorHAnsi" w:hAnsiTheme="minorHAnsi" w:cstheme="minorHAnsi"/>
          <w:b/>
          <w:i/>
          <w:color w:val="auto"/>
          <w:sz w:val="24"/>
          <w:szCs w:val="24"/>
        </w:rPr>
      </w:pPr>
      <w:bookmarkStart w:id="11" w:name="_Toc92357764"/>
      <w:r w:rsidRPr="00424405">
        <w:rPr>
          <w:rFonts w:asciiTheme="minorHAnsi" w:hAnsiTheme="minorHAnsi" w:cstheme="minorHAnsi"/>
          <w:b/>
          <w:i/>
          <w:color w:val="auto"/>
          <w:sz w:val="24"/>
          <w:szCs w:val="24"/>
        </w:rPr>
        <w:t xml:space="preserve">Submission of </w:t>
      </w:r>
      <w:r w:rsidR="00DB68A3" w:rsidRPr="00424405">
        <w:rPr>
          <w:rFonts w:asciiTheme="minorHAnsi" w:hAnsiTheme="minorHAnsi" w:cstheme="minorHAnsi"/>
          <w:b/>
          <w:i/>
          <w:color w:val="auto"/>
          <w:sz w:val="24"/>
          <w:szCs w:val="24"/>
        </w:rPr>
        <w:t>Grant Claim</w:t>
      </w:r>
      <w:r w:rsidRPr="00424405">
        <w:rPr>
          <w:rFonts w:asciiTheme="minorHAnsi" w:hAnsiTheme="minorHAnsi" w:cstheme="minorHAnsi"/>
          <w:b/>
          <w:i/>
          <w:color w:val="auto"/>
          <w:sz w:val="24"/>
          <w:szCs w:val="24"/>
        </w:rPr>
        <w:t>s</w:t>
      </w:r>
      <w:r w:rsidR="002373A4">
        <w:rPr>
          <w:rFonts w:asciiTheme="minorHAnsi" w:hAnsiTheme="minorHAnsi" w:cstheme="minorHAnsi"/>
          <w:b/>
          <w:i/>
          <w:color w:val="auto"/>
          <w:sz w:val="24"/>
          <w:szCs w:val="24"/>
        </w:rPr>
        <w:t xml:space="preserve"> for 202</w:t>
      </w:r>
      <w:r w:rsidR="00FB52C1">
        <w:rPr>
          <w:rFonts w:asciiTheme="minorHAnsi" w:hAnsiTheme="minorHAnsi" w:cstheme="minorHAnsi"/>
          <w:b/>
          <w:i/>
          <w:color w:val="auto"/>
          <w:sz w:val="24"/>
          <w:szCs w:val="24"/>
        </w:rPr>
        <w:t>2</w:t>
      </w:r>
      <w:bookmarkEnd w:id="11"/>
    </w:p>
    <w:p w14:paraId="4BA3FA8C" w14:textId="77777777" w:rsidR="005F3CDE" w:rsidRPr="00521EDA" w:rsidRDefault="005F3CDE" w:rsidP="00E40602">
      <w:pPr>
        <w:widowControl w:val="0"/>
        <w:jc w:val="both"/>
        <w:rPr>
          <w:rFonts w:asciiTheme="minorHAnsi" w:hAnsiTheme="minorHAnsi"/>
          <w:color w:val="1A1A1A"/>
        </w:rPr>
      </w:pPr>
    </w:p>
    <w:p w14:paraId="28C5D627" w14:textId="0ABF9745" w:rsidR="00825564" w:rsidRDefault="00E85012" w:rsidP="00DA45B5">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 xml:space="preserve">Grant claims can be submitted at any time until </w:t>
      </w:r>
      <w:r w:rsidR="00424405" w:rsidRPr="0005282B">
        <w:rPr>
          <w:rFonts w:asciiTheme="minorHAnsi" w:hAnsiTheme="minorHAnsi"/>
          <w:b/>
          <w:color w:val="000000"/>
          <w:u w:val="single"/>
        </w:rPr>
        <w:t xml:space="preserve">Friday, </w:t>
      </w:r>
      <w:r w:rsidR="00062C60">
        <w:rPr>
          <w:rFonts w:asciiTheme="minorHAnsi" w:hAnsiTheme="minorHAnsi"/>
          <w:b/>
          <w:color w:val="000000"/>
          <w:u w:val="single"/>
        </w:rPr>
        <w:t>1st</w:t>
      </w:r>
      <w:r w:rsidR="00424405" w:rsidRPr="0005282B">
        <w:rPr>
          <w:rFonts w:asciiTheme="minorHAnsi" w:hAnsiTheme="minorHAnsi"/>
          <w:b/>
          <w:color w:val="000000"/>
          <w:u w:val="single"/>
        </w:rPr>
        <w:t xml:space="preserve"> </w:t>
      </w:r>
      <w:r w:rsidR="00062C60">
        <w:rPr>
          <w:rFonts w:asciiTheme="minorHAnsi" w:hAnsiTheme="minorHAnsi"/>
          <w:b/>
          <w:color w:val="000000"/>
          <w:u w:val="single"/>
        </w:rPr>
        <w:t>October</w:t>
      </w:r>
      <w:r w:rsidR="00424405" w:rsidRPr="0005282B">
        <w:rPr>
          <w:rFonts w:asciiTheme="minorHAnsi" w:hAnsiTheme="minorHAnsi"/>
          <w:b/>
          <w:color w:val="000000"/>
          <w:u w:val="single"/>
        </w:rPr>
        <w:t xml:space="preserve"> 202</w:t>
      </w:r>
      <w:r w:rsidR="0005282B" w:rsidRPr="0005282B">
        <w:rPr>
          <w:rFonts w:asciiTheme="minorHAnsi" w:hAnsiTheme="minorHAnsi"/>
          <w:b/>
          <w:color w:val="000000"/>
          <w:u w:val="single"/>
        </w:rPr>
        <w:t>2</w:t>
      </w:r>
      <w:r w:rsidR="00B46748">
        <w:rPr>
          <w:rFonts w:asciiTheme="minorHAnsi" w:hAnsiTheme="minorHAnsi"/>
          <w:color w:val="000000"/>
        </w:rPr>
        <w:t>, to draw down any funding allocation</w:t>
      </w:r>
      <w:r w:rsidR="00DB68A3" w:rsidRPr="00E85012">
        <w:rPr>
          <w:rFonts w:asciiTheme="minorHAnsi" w:hAnsiTheme="minorHAnsi"/>
          <w:color w:val="000000"/>
        </w:rPr>
        <w:t xml:space="preserve">.  </w:t>
      </w:r>
    </w:p>
    <w:p w14:paraId="75F5CA4A" w14:textId="2AFD86FD" w:rsidR="00CB44C0" w:rsidRPr="007037F8" w:rsidRDefault="00856364" w:rsidP="00DA45B5">
      <w:pPr>
        <w:pStyle w:val="NormalWeb"/>
        <w:spacing w:before="0" w:beforeAutospacing="0" w:after="0" w:afterAutospacing="0"/>
        <w:jc w:val="both"/>
        <w:textAlignment w:val="baseline"/>
        <w:rPr>
          <w:rFonts w:asciiTheme="minorHAnsi" w:hAnsiTheme="minorHAnsi"/>
          <w:color w:val="000000"/>
        </w:rPr>
      </w:pPr>
      <w:r w:rsidRPr="007037F8">
        <w:rPr>
          <w:rFonts w:asciiTheme="minorHAnsi" w:hAnsiTheme="minorHAnsi"/>
          <w:color w:val="000000"/>
        </w:rPr>
        <w:t xml:space="preserve">  </w:t>
      </w:r>
    </w:p>
    <w:p w14:paraId="29A64603" w14:textId="5B1A1895" w:rsidR="00E75FA6" w:rsidRDefault="00E75FA6" w:rsidP="00DA45B5">
      <w:pPr>
        <w:pStyle w:val="NormalWeb"/>
        <w:spacing w:before="0" w:beforeAutospacing="0" w:after="0" w:afterAutospacing="0"/>
        <w:jc w:val="both"/>
        <w:textAlignment w:val="baseline"/>
        <w:rPr>
          <w:rFonts w:asciiTheme="minorHAnsi" w:hAnsiTheme="minorHAnsi"/>
          <w:color w:val="000000"/>
        </w:rPr>
      </w:pPr>
      <w:r w:rsidRPr="00E75FA6">
        <w:rPr>
          <w:rFonts w:asciiTheme="minorHAnsi" w:hAnsiTheme="minorHAnsi"/>
          <w:color w:val="000000"/>
          <w:u w:val="single"/>
        </w:rPr>
        <w:t>There is no guarantee that claims received after the closing date</w:t>
      </w:r>
      <w:r>
        <w:rPr>
          <w:rFonts w:asciiTheme="minorHAnsi" w:hAnsiTheme="minorHAnsi"/>
          <w:color w:val="000000"/>
          <w:u w:val="single"/>
        </w:rPr>
        <w:t xml:space="preserve"> of </w:t>
      </w:r>
      <w:r w:rsidR="00B46748">
        <w:rPr>
          <w:rFonts w:asciiTheme="minorHAnsi" w:hAnsiTheme="minorHAnsi"/>
          <w:color w:val="000000"/>
          <w:u w:val="single"/>
        </w:rPr>
        <w:t>1</w:t>
      </w:r>
      <w:r w:rsidR="00B46748" w:rsidRPr="00B46748">
        <w:rPr>
          <w:rFonts w:asciiTheme="minorHAnsi" w:hAnsiTheme="minorHAnsi"/>
          <w:color w:val="000000"/>
          <w:u w:val="single"/>
          <w:vertAlign w:val="superscript"/>
        </w:rPr>
        <w:t>st</w:t>
      </w:r>
      <w:r w:rsidR="00B46748">
        <w:rPr>
          <w:rFonts w:asciiTheme="minorHAnsi" w:hAnsiTheme="minorHAnsi"/>
          <w:color w:val="000000"/>
          <w:u w:val="single"/>
        </w:rPr>
        <w:t xml:space="preserve"> of October</w:t>
      </w:r>
      <w:r>
        <w:rPr>
          <w:rFonts w:asciiTheme="minorHAnsi" w:hAnsiTheme="minorHAnsi"/>
          <w:color w:val="000000"/>
          <w:u w:val="single"/>
        </w:rPr>
        <w:t xml:space="preserve"> 2022</w:t>
      </w:r>
      <w:r w:rsidRPr="00E75FA6">
        <w:rPr>
          <w:rFonts w:asciiTheme="minorHAnsi" w:hAnsiTheme="minorHAnsi"/>
          <w:color w:val="000000"/>
          <w:u w:val="single"/>
        </w:rPr>
        <w:t>, can be processed.  Please alert us as soon as possible during the year to any anticipated underspends from your funding allocation</w:t>
      </w:r>
      <w:r>
        <w:rPr>
          <w:rFonts w:asciiTheme="minorHAnsi" w:hAnsiTheme="minorHAnsi"/>
          <w:color w:val="000000"/>
        </w:rPr>
        <w:t>.</w:t>
      </w:r>
    </w:p>
    <w:p w14:paraId="6AD8BADA" w14:textId="77777777" w:rsidR="00E75FA6" w:rsidRDefault="00E75FA6" w:rsidP="00DA45B5">
      <w:pPr>
        <w:pStyle w:val="NormalWeb"/>
        <w:spacing w:before="0" w:beforeAutospacing="0" w:after="0" w:afterAutospacing="0"/>
        <w:jc w:val="both"/>
        <w:textAlignment w:val="baseline"/>
        <w:rPr>
          <w:rFonts w:asciiTheme="minorHAnsi" w:hAnsiTheme="minorHAnsi"/>
          <w:color w:val="000000"/>
        </w:rPr>
      </w:pPr>
    </w:p>
    <w:p w14:paraId="715E7962" w14:textId="5540C063" w:rsidR="004724C3" w:rsidRPr="00521EDA" w:rsidRDefault="004724C3" w:rsidP="00DA45B5">
      <w:pPr>
        <w:pStyle w:val="NormalWeb"/>
        <w:spacing w:before="0" w:beforeAutospacing="0" w:after="0" w:afterAutospacing="0"/>
        <w:jc w:val="both"/>
        <w:textAlignment w:val="baseline"/>
        <w:rPr>
          <w:rFonts w:asciiTheme="minorHAnsi" w:hAnsiTheme="minorHAnsi"/>
          <w:color w:val="000000"/>
        </w:rPr>
      </w:pPr>
      <w:r w:rsidRPr="008168B7">
        <w:rPr>
          <w:rFonts w:asciiTheme="minorHAnsi" w:hAnsiTheme="minorHAnsi"/>
          <w:color w:val="000000"/>
          <w:u w:val="single"/>
        </w:rPr>
        <w:t xml:space="preserve">Please note that </w:t>
      </w:r>
      <w:r w:rsidR="00565BFC" w:rsidRPr="008168B7">
        <w:rPr>
          <w:rFonts w:asciiTheme="minorHAnsi" w:hAnsiTheme="minorHAnsi"/>
          <w:color w:val="000000"/>
          <w:u w:val="single"/>
        </w:rPr>
        <w:t>funding allocations cannot be carried over into 202</w:t>
      </w:r>
      <w:r w:rsidR="0005282B">
        <w:rPr>
          <w:rFonts w:asciiTheme="minorHAnsi" w:hAnsiTheme="minorHAnsi"/>
          <w:color w:val="000000"/>
          <w:u w:val="single"/>
        </w:rPr>
        <w:t>3</w:t>
      </w:r>
      <w:r w:rsidR="00B3010A">
        <w:rPr>
          <w:rFonts w:asciiTheme="minorHAnsi" w:hAnsiTheme="minorHAnsi"/>
          <w:color w:val="000000"/>
        </w:rPr>
        <w:t xml:space="preserve">.  </w:t>
      </w:r>
    </w:p>
    <w:p w14:paraId="50639239" w14:textId="77777777" w:rsidR="004724C3" w:rsidRPr="00521EDA" w:rsidRDefault="004724C3" w:rsidP="00DA45B5">
      <w:pPr>
        <w:pStyle w:val="NormalWeb"/>
        <w:spacing w:before="0" w:beforeAutospacing="0" w:after="0" w:afterAutospacing="0"/>
        <w:jc w:val="both"/>
        <w:textAlignment w:val="baseline"/>
        <w:rPr>
          <w:rFonts w:asciiTheme="minorHAnsi" w:hAnsiTheme="minorHAnsi"/>
          <w:color w:val="000000"/>
        </w:rPr>
      </w:pPr>
    </w:p>
    <w:p w14:paraId="16ED64A9" w14:textId="770C1A37" w:rsidR="00B17C2B" w:rsidRPr="00B17C2B" w:rsidRDefault="00DB68A3" w:rsidP="00DA45B5">
      <w:pPr>
        <w:pStyle w:val="NormalWeb"/>
        <w:spacing w:before="0" w:beforeAutospacing="0" w:after="0" w:afterAutospacing="0"/>
        <w:jc w:val="both"/>
        <w:textAlignment w:val="baseline"/>
        <w:rPr>
          <w:rFonts w:asciiTheme="minorHAnsi" w:hAnsiTheme="minorHAnsi"/>
          <w:color w:val="000000"/>
        </w:rPr>
      </w:pPr>
      <w:r w:rsidRPr="002141A9">
        <w:rPr>
          <w:rFonts w:asciiTheme="minorHAnsi" w:hAnsiTheme="minorHAnsi"/>
          <w:color w:val="000000"/>
          <w:u w:val="single"/>
        </w:rPr>
        <w:t xml:space="preserve">All grant allocations will be </w:t>
      </w:r>
      <w:r w:rsidR="00B95E5D">
        <w:rPr>
          <w:rFonts w:asciiTheme="minorHAnsi" w:hAnsiTheme="minorHAnsi"/>
          <w:color w:val="000000"/>
          <w:u w:val="single"/>
        </w:rPr>
        <w:t>paid on the basis of certified vouched expenditure</w:t>
      </w:r>
      <w:r w:rsidR="00B17C2B">
        <w:rPr>
          <w:rFonts w:asciiTheme="minorHAnsi" w:hAnsiTheme="minorHAnsi"/>
          <w:color w:val="000000"/>
          <w:u w:val="single"/>
        </w:rPr>
        <w:t xml:space="preserve"> and on the basis </w:t>
      </w:r>
      <w:r w:rsidR="00B17C2B" w:rsidRPr="00B17C2B">
        <w:rPr>
          <w:rFonts w:asciiTheme="minorHAnsi" w:hAnsiTheme="minorHAnsi"/>
          <w:color w:val="000000"/>
          <w:u w:val="single"/>
        </w:rPr>
        <w:t>that</w:t>
      </w:r>
      <w:r w:rsidR="00E95C70">
        <w:rPr>
          <w:rFonts w:asciiTheme="minorHAnsi" w:hAnsiTheme="minorHAnsi"/>
          <w:color w:val="000000"/>
        </w:rPr>
        <w:t xml:space="preserve">; </w:t>
      </w:r>
    </w:p>
    <w:p w14:paraId="2C3B539B" w14:textId="77777777" w:rsidR="00B17C2B" w:rsidRDefault="00B17C2B" w:rsidP="00DA45B5">
      <w:pPr>
        <w:pStyle w:val="NormalWeb"/>
        <w:spacing w:before="0" w:beforeAutospacing="0" w:after="0" w:afterAutospacing="0"/>
        <w:jc w:val="both"/>
        <w:textAlignment w:val="baseline"/>
        <w:rPr>
          <w:rFonts w:asciiTheme="minorHAnsi" w:hAnsiTheme="minorHAnsi"/>
          <w:color w:val="000000"/>
          <w:u w:val="single"/>
        </w:rPr>
      </w:pPr>
    </w:p>
    <w:p w14:paraId="7B031B3A" w14:textId="40F040F9" w:rsidR="00B17C2B" w:rsidRPr="00DA45B5" w:rsidRDefault="00B17C2B" w:rsidP="00B17C2B">
      <w:pPr>
        <w:pStyle w:val="ListParagraph"/>
        <w:numPr>
          <w:ilvl w:val="0"/>
          <w:numId w:val="49"/>
        </w:numPr>
        <w:overflowPunct w:val="0"/>
        <w:autoSpaceDE w:val="0"/>
        <w:autoSpaceDN w:val="0"/>
        <w:adjustRightInd w:val="0"/>
        <w:jc w:val="both"/>
        <w:rPr>
          <w:rFonts w:asciiTheme="minorHAnsi" w:hAnsiTheme="minorHAnsi"/>
        </w:rPr>
      </w:pPr>
      <w:r w:rsidRPr="00DA45B5">
        <w:rPr>
          <w:rFonts w:asciiTheme="minorHAnsi" w:hAnsiTheme="minorHAnsi"/>
        </w:rPr>
        <w:t xml:space="preserve">Work has been completed </w:t>
      </w:r>
      <w:r>
        <w:rPr>
          <w:rFonts w:asciiTheme="minorHAnsi" w:hAnsiTheme="minorHAnsi"/>
        </w:rPr>
        <w:t xml:space="preserve">in full </w:t>
      </w:r>
      <w:r w:rsidRPr="00DA45B5">
        <w:rPr>
          <w:rFonts w:asciiTheme="minorHAnsi" w:hAnsiTheme="minorHAnsi"/>
        </w:rPr>
        <w:t>and</w:t>
      </w:r>
      <w:r w:rsidR="00B46748">
        <w:rPr>
          <w:rFonts w:asciiTheme="minorHAnsi" w:hAnsiTheme="minorHAnsi"/>
        </w:rPr>
        <w:t xml:space="preserve"> paid for by the group</w:t>
      </w:r>
      <w:r w:rsidRPr="00DA45B5">
        <w:rPr>
          <w:rFonts w:asciiTheme="minorHAnsi" w:hAnsiTheme="minorHAnsi"/>
        </w:rPr>
        <w:t xml:space="preserve"> before p</w:t>
      </w:r>
      <w:r w:rsidR="00B46748">
        <w:rPr>
          <w:rFonts w:asciiTheme="minorHAnsi" w:hAnsiTheme="minorHAnsi"/>
        </w:rPr>
        <w:t>ayment is made by the Galway City Council</w:t>
      </w:r>
      <w:r w:rsidRPr="00DA45B5">
        <w:rPr>
          <w:rFonts w:asciiTheme="minorHAnsi" w:hAnsiTheme="minorHAnsi"/>
        </w:rPr>
        <w:t xml:space="preserve">.  </w:t>
      </w:r>
    </w:p>
    <w:p w14:paraId="41386992" w14:textId="2AF8EEF3" w:rsidR="00B17C2B" w:rsidRPr="00DA45B5" w:rsidRDefault="00B17C2B" w:rsidP="00B17C2B">
      <w:pPr>
        <w:pStyle w:val="ListParagraph"/>
        <w:numPr>
          <w:ilvl w:val="0"/>
          <w:numId w:val="49"/>
        </w:numPr>
        <w:overflowPunct w:val="0"/>
        <w:autoSpaceDE w:val="0"/>
        <w:autoSpaceDN w:val="0"/>
        <w:adjustRightInd w:val="0"/>
        <w:jc w:val="both"/>
        <w:rPr>
          <w:rFonts w:asciiTheme="minorHAnsi" w:hAnsiTheme="minorHAnsi"/>
        </w:rPr>
      </w:pPr>
      <w:r w:rsidRPr="00DA45B5">
        <w:rPr>
          <w:rFonts w:asciiTheme="minorHAnsi" w:hAnsiTheme="minorHAnsi"/>
        </w:rPr>
        <w:t xml:space="preserve">The </w:t>
      </w:r>
      <w:r w:rsidR="008E3EB6">
        <w:rPr>
          <w:rFonts w:asciiTheme="minorHAnsi" w:hAnsiTheme="minorHAnsi"/>
        </w:rPr>
        <w:t>expenditure relates</w:t>
      </w:r>
      <w:r w:rsidRPr="00DA45B5">
        <w:rPr>
          <w:rFonts w:asciiTheme="minorHAnsi" w:hAnsiTheme="minorHAnsi"/>
        </w:rPr>
        <w:t xml:space="preserve"> only to costs arising from the</w:t>
      </w:r>
      <w:r w:rsidRPr="00DA45B5">
        <w:rPr>
          <w:rFonts w:asciiTheme="minorHAnsi" w:hAnsiTheme="minorHAnsi"/>
          <w:i/>
        </w:rPr>
        <w:t xml:space="preserve"> </w:t>
      </w:r>
      <w:r w:rsidRPr="00DA45B5">
        <w:rPr>
          <w:rFonts w:asciiTheme="minorHAnsi" w:hAnsiTheme="minorHAnsi"/>
        </w:rPr>
        <w:t>Decade of Centenaries programme.</w:t>
      </w:r>
    </w:p>
    <w:p w14:paraId="2C36D64A" w14:textId="09DA3E03" w:rsidR="00B17C2B" w:rsidRPr="00DA45B5" w:rsidRDefault="00B46748" w:rsidP="00B17C2B">
      <w:pPr>
        <w:pStyle w:val="ListParagraph"/>
        <w:numPr>
          <w:ilvl w:val="0"/>
          <w:numId w:val="49"/>
        </w:numPr>
        <w:overflowPunct w:val="0"/>
        <w:autoSpaceDE w:val="0"/>
        <w:autoSpaceDN w:val="0"/>
        <w:adjustRightInd w:val="0"/>
        <w:jc w:val="both"/>
        <w:rPr>
          <w:rFonts w:asciiTheme="minorHAnsi" w:hAnsiTheme="minorHAnsi"/>
        </w:rPr>
      </w:pPr>
      <w:r>
        <w:rPr>
          <w:rFonts w:asciiTheme="minorHAnsi" w:hAnsiTheme="minorHAnsi"/>
        </w:rPr>
        <w:t>The receipts</w:t>
      </w:r>
      <w:r w:rsidR="00B17C2B" w:rsidRPr="00DA45B5">
        <w:rPr>
          <w:rFonts w:asciiTheme="minorHAnsi" w:hAnsiTheme="minorHAnsi"/>
        </w:rPr>
        <w:t xml:space="preserve"> have not and will not be used in support of another claim for reimbursement from any other funding sources.</w:t>
      </w:r>
    </w:p>
    <w:p w14:paraId="5ADD7F87" w14:textId="7D75B5AA" w:rsidR="00B17C2B" w:rsidRPr="00B46748" w:rsidRDefault="00B46748" w:rsidP="00B46748">
      <w:pPr>
        <w:pStyle w:val="ListParagraph"/>
        <w:numPr>
          <w:ilvl w:val="0"/>
          <w:numId w:val="49"/>
        </w:numPr>
        <w:overflowPunct w:val="0"/>
        <w:autoSpaceDE w:val="0"/>
        <w:autoSpaceDN w:val="0"/>
        <w:adjustRightInd w:val="0"/>
        <w:jc w:val="both"/>
        <w:rPr>
          <w:rFonts w:asciiTheme="minorHAnsi" w:hAnsiTheme="minorHAnsi"/>
        </w:rPr>
      </w:pPr>
      <w:r>
        <w:rPr>
          <w:rFonts w:asciiTheme="minorHAnsi" w:hAnsiTheme="minorHAnsi"/>
        </w:rPr>
        <w:t xml:space="preserve">The community group </w:t>
      </w:r>
      <w:r w:rsidR="00B17C2B" w:rsidRPr="00DA45B5">
        <w:rPr>
          <w:rFonts w:asciiTheme="minorHAnsi" w:hAnsiTheme="minorHAnsi"/>
        </w:rPr>
        <w:t xml:space="preserve">has put in place appropriate and adequate financial control systems to manage the grant allocation.  </w:t>
      </w:r>
      <w:r w:rsidR="00B17C2B" w:rsidRPr="00B46748">
        <w:rPr>
          <w:rFonts w:asciiTheme="minorHAnsi" w:hAnsiTheme="minorHAnsi"/>
        </w:rPr>
        <w:t xml:space="preserve">  </w:t>
      </w:r>
    </w:p>
    <w:p w14:paraId="7E724909" w14:textId="6FD20567" w:rsidR="00B17C2B" w:rsidRPr="00521EDA" w:rsidRDefault="00B17C2B" w:rsidP="00B17C2B">
      <w:pPr>
        <w:pStyle w:val="NormalWeb"/>
        <w:numPr>
          <w:ilvl w:val="0"/>
          <w:numId w:val="49"/>
        </w:numPr>
        <w:spacing w:before="0" w:beforeAutospacing="0" w:after="0" w:afterAutospacing="0"/>
        <w:jc w:val="both"/>
        <w:textAlignment w:val="baseline"/>
        <w:rPr>
          <w:rFonts w:asciiTheme="minorHAnsi" w:hAnsiTheme="minorHAnsi"/>
          <w:color w:val="000000"/>
        </w:rPr>
      </w:pPr>
      <w:r w:rsidRPr="00521EDA">
        <w:rPr>
          <w:rFonts w:asciiTheme="minorHAnsi" w:hAnsiTheme="minorHAnsi"/>
          <w:color w:val="000000"/>
        </w:rPr>
        <w:t xml:space="preserve">Proper records </w:t>
      </w:r>
      <w:r>
        <w:rPr>
          <w:rFonts w:asciiTheme="minorHAnsi" w:hAnsiTheme="minorHAnsi"/>
          <w:color w:val="000000"/>
        </w:rPr>
        <w:t>will</w:t>
      </w:r>
      <w:r w:rsidRPr="00521EDA">
        <w:rPr>
          <w:rFonts w:asciiTheme="minorHAnsi" w:hAnsiTheme="minorHAnsi"/>
          <w:color w:val="000000"/>
        </w:rPr>
        <w:t xml:space="preserve"> be maintained </w:t>
      </w:r>
      <w:r w:rsidR="002373A4">
        <w:rPr>
          <w:rFonts w:asciiTheme="minorHAnsi" w:hAnsiTheme="minorHAnsi"/>
          <w:color w:val="000000"/>
        </w:rPr>
        <w:t xml:space="preserve">by the </w:t>
      </w:r>
      <w:r w:rsidR="00B46748">
        <w:rPr>
          <w:rFonts w:asciiTheme="minorHAnsi" w:hAnsiTheme="minorHAnsi"/>
          <w:color w:val="000000"/>
        </w:rPr>
        <w:t>community/voluntary group</w:t>
      </w:r>
      <w:r w:rsidR="002373A4">
        <w:rPr>
          <w:rFonts w:asciiTheme="minorHAnsi" w:hAnsiTheme="minorHAnsi"/>
          <w:color w:val="000000"/>
        </w:rPr>
        <w:t xml:space="preserve"> </w:t>
      </w:r>
      <w:r w:rsidRPr="00521EDA">
        <w:rPr>
          <w:rFonts w:asciiTheme="minorHAnsi" w:hAnsiTheme="minorHAnsi"/>
          <w:color w:val="000000"/>
        </w:rPr>
        <w:t xml:space="preserve">of all expenditure under this initiative, including </w:t>
      </w:r>
      <w:r>
        <w:rPr>
          <w:rFonts w:asciiTheme="minorHAnsi" w:hAnsiTheme="minorHAnsi"/>
          <w:color w:val="000000"/>
        </w:rPr>
        <w:t xml:space="preserve">paid </w:t>
      </w:r>
      <w:r w:rsidRPr="00521EDA">
        <w:rPr>
          <w:rFonts w:asciiTheme="minorHAnsi" w:hAnsiTheme="minorHAnsi"/>
          <w:color w:val="000000"/>
        </w:rPr>
        <w:t>invoices and other relevant supporting documentation.</w:t>
      </w:r>
    </w:p>
    <w:p w14:paraId="0168ED29" w14:textId="77777777" w:rsidR="00B17C2B" w:rsidRDefault="00B17C2B" w:rsidP="00DA45B5">
      <w:pPr>
        <w:pStyle w:val="NormalWeb"/>
        <w:spacing w:before="0" w:beforeAutospacing="0" w:after="0" w:afterAutospacing="0"/>
        <w:jc w:val="both"/>
        <w:textAlignment w:val="baseline"/>
        <w:rPr>
          <w:rFonts w:asciiTheme="minorHAnsi" w:hAnsiTheme="minorHAnsi"/>
          <w:color w:val="000000"/>
        </w:rPr>
      </w:pPr>
    </w:p>
    <w:p w14:paraId="0D7FAE82" w14:textId="77777777" w:rsidR="006747DD" w:rsidRDefault="006747DD" w:rsidP="00E40602">
      <w:pPr>
        <w:pStyle w:val="NormalWeb"/>
        <w:spacing w:before="0" w:beforeAutospacing="0" w:after="0" w:afterAutospacing="0"/>
        <w:jc w:val="both"/>
        <w:textAlignment w:val="baseline"/>
        <w:rPr>
          <w:rFonts w:asciiTheme="minorHAnsi" w:hAnsiTheme="minorHAnsi"/>
          <w:color w:val="000000"/>
        </w:rPr>
      </w:pPr>
    </w:p>
    <w:p w14:paraId="53A40CC3" w14:textId="77777777" w:rsidR="0000692E" w:rsidRPr="00424405" w:rsidRDefault="0000692E" w:rsidP="00424405">
      <w:pPr>
        <w:pStyle w:val="Heading2"/>
        <w:numPr>
          <w:ilvl w:val="0"/>
          <w:numId w:val="33"/>
        </w:numPr>
        <w:spacing w:before="0"/>
        <w:rPr>
          <w:rFonts w:asciiTheme="minorHAnsi" w:hAnsiTheme="minorHAnsi" w:cstheme="minorHAnsi"/>
          <w:b/>
          <w:i/>
          <w:color w:val="auto"/>
          <w:sz w:val="24"/>
          <w:szCs w:val="24"/>
        </w:rPr>
      </w:pPr>
      <w:bookmarkStart w:id="12" w:name="_Toc92357765"/>
      <w:r w:rsidRPr="00424405">
        <w:rPr>
          <w:rFonts w:asciiTheme="minorHAnsi" w:hAnsiTheme="minorHAnsi" w:cstheme="minorHAnsi"/>
          <w:b/>
          <w:i/>
          <w:color w:val="auto"/>
          <w:sz w:val="24"/>
          <w:szCs w:val="24"/>
        </w:rPr>
        <w:t xml:space="preserve">Circular 13/2014: 'Management </w:t>
      </w:r>
      <w:r w:rsidR="00780285" w:rsidRPr="00424405">
        <w:rPr>
          <w:rFonts w:asciiTheme="minorHAnsi" w:hAnsiTheme="minorHAnsi" w:cstheme="minorHAnsi"/>
          <w:b/>
          <w:i/>
          <w:color w:val="auto"/>
          <w:sz w:val="24"/>
          <w:szCs w:val="24"/>
        </w:rPr>
        <w:t>&amp;</w:t>
      </w:r>
      <w:r w:rsidRPr="00424405">
        <w:rPr>
          <w:rFonts w:asciiTheme="minorHAnsi" w:hAnsiTheme="minorHAnsi" w:cstheme="minorHAnsi"/>
          <w:b/>
          <w:i/>
          <w:color w:val="auto"/>
          <w:sz w:val="24"/>
          <w:szCs w:val="24"/>
        </w:rPr>
        <w:t xml:space="preserve"> Accountability for Grants </w:t>
      </w:r>
      <w:r w:rsidR="00644607">
        <w:rPr>
          <w:rFonts w:asciiTheme="minorHAnsi" w:hAnsiTheme="minorHAnsi" w:cstheme="minorHAnsi"/>
          <w:b/>
          <w:i/>
          <w:color w:val="auto"/>
          <w:sz w:val="24"/>
          <w:szCs w:val="24"/>
        </w:rPr>
        <w:t>…..’</w:t>
      </w:r>
      <w:bookmarkEnd w:id="12"/>
    </w:p>
    <w:p w14:paraId="578A6563" w14:textId="77777777" w:rsidR="00424405" w:rsidRDefault="00424405" w:rsidP="008168B7">
      <w:pPr>
        <w:pStyle w:val="NormalWeb"/>
        <w:spacing w:before="0" w:beforeAutospacing="0" w:after="0" w:afterAutospacing="0"/>
        <w:jc w:val="both"/>
        <w:textAlignment w:val="baseline"/>
        <w:rPr>
          <w:rFonts w:asciiTheme="minorHAnsi" w:hAnsiTheme="minorHAnsi"/>
        </w:rPr>
      </w:pPr>
    </w:p>
    <w:p w14:paraId="56CE3595" w14:textId="77777777" w:rsidR="008F4B9F" w:rsidRPr="00521EDA" w:rsidRDefault="008F4B9F" w:rsidP="008168B7">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 xml:space="preserve">Local authorities </w:t>
      </w:r>
      <w:r w:rsidR="0000692E">
        <w:rPr>
          <w:rFonts w:asciiTheme="minorHAnsi" w:hAnsiTheme="minorHAnsi"/>
          <w:color w:val="000000"/>
        </w:rPr>
        <w:t>will</w:t>
      </w:r>
      <w:r>
        <w:rPr>
          <w:rFonts w:asciiTheme="minorHAnsi" w:hAnsiTheme="minorHAnsi"/>
          <w:color w:val="000000"/>
        </w:rPr>
        <w:t xml:space="preserve"> ensure that proper tax clearance procedures in respect of public sector grants, as determined by the Revenue Commissioners, are adhered to.</w:t>
      </w:r>
    </w:p>
    <w:p w14:paraId="3FEA744A" w14:textId="77777777" w:rsidR="008F4B9F" w:rsidRDefault="008F4B9F" w:rsidP="008F4B9F">
      <w:pPr>
        <w:pStyle w:val="NormalWeb"/>
        <w:spacing w:before="0" w:beforeAutospacing="0" w:after="0" w:afterAutospacing="0"/>
        <w:jc w:val="both"/>
        <w:textAlignment w:val="baseline"/>
        <w:rPr>
          <w:rFonts w:asciiTheme="minorHAnsi" w:hAnsiTheme="minorHAnsi"/>
          <w:color w:val="000000"/>
        </w:rPr>
      </w:pPr>
    </w:p>
    <w:p w14:paraId="207C0896" w14:textId="1737F24B" w:rsidR="00FA6F94" w:rsidRPr="00FA6F94" w:rsidRDefault="00B46748" w:rsidP="008168B7">
      <w:pPr>
        <w:pStyle w:val="NormalWeb"/>
        <w:spacing w:before="0" w:beforeAutospacing="0" w:after="0" w:afterAutospacing="0"/>
        <w:jc w:val="both"/>
        <w:textAlignment w:val="baseline"/>
        <w:rPr>
          <w:rFonts w:asciiTheme="minorHAnsi" w:hAnsiTheme="minorHAnsi"/>
          <w:iCs/>
          <w:color w:val="000000"/>
        </w:rPr>
      </w:pPr>
      <w:r>
        <w:rPr>
          <w:rFonts w:asciiTheme="minorHAnsi" w:hAnsiTheme="minorHAnsi"/>
          <w:iCs/>
          <w:color w:val="000000"/>
        </w:rPr>
        <w:t>Galway City Council</w:t>
      </w:r>
      <w:r w:rsidR="00FA6F94">
        <w:rPr>
          <w:rFonts w:asciiTheme="minorHAnsi" w:hAnsiTheme="minorHAnsi"/>
          <w:iCs/>
          <w:color w:val="000000"/>
        </w:rPr>
        <w:t xml:space="preserve"> reserves the right to carry out an audit of expenditure at any time.  </w:t>
      </w:r>
      <w:r>
        <w:rPr>
          <w:rFonts w:asciiTheme="minorHAnsi" w:hAnsiTheme="minorHAnsi"/>
          <w:iCs/>
          <w:color w:val="000000"/>
        </w:rPr>
        <w:t>Funded projects</w:t>
      </w:r>
      <w:r w:rsidR="00FA6F94" w:rsidRPr="00FA6F94">
        <w:rPr>
          <w:rFonts w:asciiTheme="minorHAnsi" w:hAnsiTheme="minorHAnsi"/>
          <w:iCs/>
          <w:color w:val="000000"/>
        </w:rPr>
        <w:t xml:space="preserve"> shall retain proper records of all expenditure from this allocation, including paid invoices, receipts, bank transactions and other appropriate supporting documentation.  This supporting documentation shall be maintained for audit purposes until such time as requested, or in line with public sector requirements for the retention of such documents.  </w:t>
      </w:r>
    </w:p>
    <w:p w14:paraId="516223D4" w14:textId="77777777" w:rsidR="00C83FA0" w:rsidRDefault="00C83FA0" w:rsidP="008F4B9F">
      <w:pPr>
        <w:pStyle w:val="NormalWeb"/>
        <w:spacing w:before="0" w:beforeAutospacing="0" w:after="0" w:afterAutospacing="0"/>
        <w:jc w:val="both"/>
        <w:textAlignment w:val="baseline"/>
        <w:rPr>
          <w:rFonts w:asciiTheme="minorHAnsi" w:hAnsiTheme="minorHAnsi"/>
          <w:color w:val="000000"/>
        </w:rPr>
      </w:pPr>
    </w:p>
    <w:p w14:paraId="3D0564D7" w14:textId="77777777" w:rsidR="00033615" w:rsidRDefault="00033615" w:rsidP="008F4B9F">
      <w:pPr>
        <w:pStyle w:val="NormalWeb"/>
        <w:spacing w:before="0" w:beforeAutospacing="0" w:after="0" w:afterAutospacing="0"/>
        <w:jc w:val="both"/>
        <w:textAlignment w:val="baseline"/>
        <w:rPr>
          <w:rFonts w:asciiTheme="minorHAnsi" w:hAnsiTheme="minorHAnsi"/>
          <w:color w:val="000000"/>
        </w:rPr>
      </w:pPr>
    </w:p>
    <w:p w14:paraId="12FA6A5E" w14:textId="77777777" w:rsidR="00C83FA0" w:rsidRPr="00033615" w:rsidRDefault="00C83FA0" w:rsidP="00033615">
      <w:pPr>
        <w:pStyle w:val="Heading2"/>
        <w:numPr>
          <w:ilvl w:val="0"/>
          <w:numId w:val="33"/>
        </w:numPr>
        <w:spacing w:before="0"/>
        <w:rPr>
          <w:rFonts w:asciiTheme="minorHAnsi" w:hAnsiTheme="minorHAnsi" w:cstheme="minorHAnsi"/>
          <w:b/>
          <w:i/>
          <w:color w:val="auto"/>
          <w:sz w:val="24"/>
          <w:szCs w:val="24"/>
        </w:rPr>
      </w:pPr>
      <w:bookmarkStart w:id="13" w:name="_Toc92357766"/>
      <w:r w:rsidRPr="00033615">
        <w:rPr>
          <w:rFonts w:asciiTheme="minorHAnsi" w:hAnsiTheme="minorHAnsi" w:cstheme="minorHAnsi"/>
          <w:b/>
          <w:i/>
          <w:color w:val="auto"/>
          <w:sz w:val="24"/>
          <w:szCs w:val="24"/>
        </w:rPr>
        <w:t>Ineligible Activities</w:t>
      </w:r>
      <w:bookmarkEnd w:id="13"/>
    </w:p>
    <w:p w14:paraId="2BCF5EF5" w14:textId="77777777" w:rsidR="00C83FA0" w:rsidRDefault="00C83FA0" w:rsidP="00C83FA0">
      <w:pPr>
        <w:jc w:val="both"/>
        <w:rPr>
          <w:rFonts w:asciiTheme="minorHAnsi" w:hAnsiTheme="minorHAnsi"/>
        </w:rPr>
      </w:pPr>
    </w:p>
    <w:p w14:paraId="4D7AA96E" w14:textId="77777777" w:rsidR="00C83FA0" w:rsidRDefault="00C83FA0" w:rsidP="00C83FA0">
      <w:pPr>
        <w:jc w:val="both"/>
        <w:rPr>
          <w:rFonts w:asciiTheme="minorHAnsi" w:hAnsiTheme="minorHAnsi"/>
          <w:lang w:val="en-IE"/>
        </w:rPr>
      </w:pPr>
      <w:r w:rsidRPr="00521EDA">
        <w:rPr>
          <w:rFonts w:asciiTheme="minorHAnsi" w:hAnsiTheme="minorHAnsi"/>
          <w:lang w:val="en-IE"/>
        </w:rPr>
        <w:t xml:space="preserve">The following activities </w:t>
      </w:r>
      <w:r w:rsidR="00C07A91">
        <w:rPr>
          <w:rFonts w:asciiTheme="minorHAnsi" w:hAnsiTheme="minorHAnsi"/>
          <w:lang w:val="en-IE"/>
        </w:rPr>
        <w:t>are not</w:t>
      </w:r>
      <w:r>
        <w:rPr>
          <w:rFonts w:asciiTheme="minorHAnsi" w:hAnsiTheme="minorHAnsi"/>
          <w:lang w:val="en-IE"/>
        </w:rPr>
        <w:t xml:space="preserve"> </w:t>
      </w:r>
      <w:r w:rsidRPr="006D169F">
        <w:rPr>
          <w:rFonts w:asciiTheme="minorHAnsi" w:hAnsiTheme="minorHAnsi"/>
          <w:lang w:val="en-IE"/>
        </w:rPr>
        <w:t>eligible</w:t>
      </w:r>
      <w:r w:rsidRPr="00521EDA">
        <w:rPr>
          <w:rFonts w:asciiTheme="minorHAnsi" w:hAnsiTheme="minorHAnsi"/>
          <w:lang w:val="en-IE"/>
        </w:rPr>
        <w:t xml:space="preserve"> </w:t>
      </w:r>
      <w:r>
        <w:rPr>
          <w:rFonts w:asciiTheme="minorHAnsi" w:hAnsiTheme="minorHAnsi"/>
          <w:lang w:val="en-IE"/>
        </w:rPr>
        <w:t xml:space="preserve">for funding </w:t>
      </w:r>
      <w:r w:rsidRPr="00521EDA">
        <w:rPr>
          <w:rFonts w:asciiTheme="minorHAnsi" w:hAnsiTheme="minorHAnsi"/>
          <w:lang w:val="en-IE"/>
        </w:rPr>
        <w:t>from this allocation:</w:t>
      </w:r>
    </w:p>
    <w:p w14:paraId="75C2C549" w14:textId="77777777" w:rsidR="00C83FA0" w:rsidRPr="00521EDA" w:rsidRDefault="00C83FA0" w:rsidP="00C83FA0">
      <w:pPr>
        <w:jc w:val="both"/>
        <w:rPr>
          <w:rFonts w:asciiTheme="minorHAnsi" w:hAnsiTheme="minorHAnsi"/>
          <w:lang w:val="en-IE"/>
        </w:rPr>
      </w:pPr>
    </w:p>
    <w:p w14:paraId="4C178A0A" w14:textId="096B2F30" w:rsidR="00C83FA0" w:rsidRPr="00521EDA" w:rsidRDefault="00C83FA0" w:rsidP="00C83FA0">
      <w:pPr>
        <w:pStyle w:val="ListParagraph"/>
        <w:numPr>
          <w:ilvl w:val="0"/>
          <w:numId w:val="1"/>
        </w:numPr>
        <w:overflowPunct w:val="0"/>
        <w:autoSpaceDE w:val="0"/>
        <w:autoSpaceDN w:val="0"/>
        <w:adjustRightInd w:val="0"/>
        <w:jc w:val="both"/>
        <w:rPr>
          <w:rFonts w:asciiTheme="minorHAnsi" w:hAnsiTheme="minorHAnsi"/>
          <w:lang w:val="en-IE"/>
        </w:rPr>
      </w:pPr>
      <w:r w:rsidRPr="00521EDA">
        <w:rPr>
          <w:rFonts w:asciiTheme="minorHAnsi" w:hAnsiTheme="minorHAnsi"/>
          <w:lang w:val="en-IE"/>
        </w:rPr>
        <w:t xml:space="preserve">Provision </w:t>
      </w:r>
      <w:r>
        <w:rPr>
          <w:rFonts w:asciiTheme="minorHAnsi" w:hAnsiTheme="minorHAnsi"/>
          <w:lang w:val="en-IE"/>
        </w:rPr>
        <w:t xml:space="preserve">or maintenance of </w:t>
      </w:r>
      <w:r w:rsidRPr="00521EDA">
        <w:rPr>
          <w:rFonts w:asciiTheme="minorHAnsi" w:hAnsiTheme="minorHAnsi"/>
          <w:lang w:val="en-IE"/>
        </w:rPr>
        <w:t>memorials, plaques, busts</w:t>
      </w:r>
      <w:r w:rsidR="00033615">
        <w:rPr>
          <w:rFonts w:asciiTheme="minorHAnsi" w:hAnsiTheme="minorHAnsi"/>
          <w:lang w:val="en-IE"/>
        </w:rPr>
        <w:t>,</w:t>
      </w:r>
      <w:r w:rsidRPr="00521EDA">
        <w:rPr>
          <w:rFonts w:asciiTheme="minorHAnsi" w:hAnsiTheme="minorHAnsi"/>
          <w:lang w:val="en-IE"/>
        </w:rPr>
        <w:t xml:space="preserve"> or statues; </w:t>
      </w:r>
    </w:p>
    <w:p w14:paraId="3E1779AD" w14:textId="2C605403" w:rsidR="00C83FA0" w:rsidRPr="00521EDA" w:rsidRDefault="00C83FA0" w:rsidP="00C83FA0">
      <w:pPr>
        <w:pStyle w:val="ListParagraph"/>
        <w:numPr>
          <w:ilvl w:val="0"/>
          <w:numId w:val="1"/>
        </w:numPr>
        <w:overflowPunct w:val="0"/>
        <w:autoSpaceDE w:val="0"/>
        <w:autoSpaceDN w:val="0"/>
        <w:adjustRightInd w:val="0"/>
        <w:jc w:val="both"/>
        <w:rPr>
          <w:rFonts w:asciiTheme="minorHAnsi" w:hAnsiTheme="minorHAnsi"/>
          <w:lang w:val="en-IE"/>
        </w:rPr>
      </w:pPr>
      <w:r w:rsidRPr="00521EDA">
        <w:rPr>
          <w:rFonts w:asciiTheme="minorHAnsi" w:hAnsiTheme="minorHAnsi"/>
          <w:lang w:val="en-IE"/>
        </w:rPr>
        <w:t>Hiring or purchase of replica weapons or uniforms</w:t>
      </w:r>
      <w:r w:rsidR="004E7598">
        <w:rPr>
          <w:rFonts w:asciiTheme="minorHAnsi" w:hAnsiTheme="minorHAnsi"/>
          <w:lang w:val="en-IE"/>
        </w:rPr>
        <w:t xml:space="preserve"> </w:t>
      </w:r>
      <w:r w:rsidR="004E7598" w:rsidRPr="00E75FA6">
        <w:rPr>
          <w:rFonts w:asciiTheme="minorHAnsi" w:hAnsiTheme="minorHAnsi"/>
          <w:lang w:val="en-IE"/>
        </w:rPr>
        <w:t>and military re-enactments</w:t>
      </w:r>
      <w:r w:rsidRPr="00521EDA">
        <w:rPr>
          <w:rFonts w:asciiTheme="minorHAnsi" w:hAnsiTheme="minorHAnsi"/>
          <w:lang w:val="en-IE"/>
        </w:rPr>
        <w:t xml:space="preserve">; </w:t>
      </w:r>
    </w:p>
    <w:p w14:paraId="25A3A5BC" w14:textId="77777777" w:rsidR="00C83FA0" w:rsidRPr="00521EDA" w:rsidRDefault="00C83FA0" w:rsidP="00C83FA0">
      <w:pPr>
        <w:pStyle w:val="ListParagraph"/>
        <w:numPr>
          <w:ilvl w:val="0"/>
          <w:numId w:val="1"/>
        </w:numPr>
        <w:overflowPunct w:val="0"/>
        <w:autoSpaceDE w:val="0"/>
        <w:autoSpaceDN w:val="0"/>
        <w:adjustRightInd w:val="0"/>
        <w:jc w:val="both"/>
        <w:rPr>
          <w:rFonts w:asciiTheme="minorHAnsi" w:hAnsiTheme="minorHAnsi"/>
          <w:lang w:val="en-IE"/>
        </w:rPr>
      </w:pPr>
      <w:r w:rsidRPr="00521EDA">
        <w:rPr>
          <w:rFonts w:asciiTheme="minorHAnsi" w:hAnsiTheme="minorHAnsi"/>
          <w:lang w:val="en-IE"/>
        </w:rPr>
        <w:t>Production of c</w:t>
      </w:r>
      <w:r>
        <w:rPr>
          <w:rFonts w:asciiTheme="minorHAnsi" w:hAnsiTheme="minorHAnsi"/>
          <w:lang w:val="en-IE"/>
        </w:rPr>
        <w:t xml:space="preserve">ommemorative medals or pins; </w:t>
      </w:r>
    </w:p>
    <w:p w14:paraId="1219E681" w14:textId="1C933B43" w:rsidR="00C83FA0" w:rsidRDefault="00033615" w:rsidP="00C83FA0">
      <w:pPr>
        <w:pStyle w:val="ListParagraph"/>
        <w:numPr>
          <w:ilvl w:val="0"/>
          <w:numId w:val="1"/>
        </w:numPr>
        <w:overflowPunct w:val="0"/>
        <w:autoSpaceDE w:val="0"/>
        <w:autoSpaceDN w:val="0"/>
        <w:adjustRightInd w:val="0"/>
        <w:jc w:val="both"/>
        <w:rPr>
          <w:rFonts w:asciiTheme="minorHAnsi" w:hAnsiTheme="minorHAnsi"/>
          <w:lang w:val="en-IE"/>
        </w:rPr>
      </w:pPr>
      <w:r>
        <w:rPr>
          <w:rFonts w:asciiTheme="minorHAnsi" w:hAnsiTheme="minorHAnsi"/>
          <w:lang w:val="en-IE"/>
        </w:rPr>
        <w:t>General administration</w:t>
      </w:r>
      <w:r w:rsidR="006747DD">
        <w:rPr>
          <w:rFonts w:asciiTheme="minorHAnsi" w:hAnsiTheme="minorHAnsi"/>
          <w:lang w:val="en-IE"/>
        </w:rPr>
        <w:t xml:space="preserve"> </w:t>
      </w:r>
      <w:r w:rsidR="00DA35C5">
        <w:rPr>
          <w:rFonts w:asciiTheme="minorHAnsi" w:hAnsiTheme="minorHAnsi"/>
          <w:lang w:val="en-IE"/>
        </w:rPr>
        <w:t>outside</w:t>
      </w:r>
      <w:r w:rsidR="00A31FE2">
        <w:rPr>
          <w:rFonts w:asciiTheme="minorHAnsi" w:hAnsiTheme="minorHAnsi"/>
          <w:lang w:val="en-IE"/>
        </w:rPr>
        <w:t xml:space="preserve"> of</w:t>
      </w:r>
      <w:r w:rsidR="00DA35C5">
        <w:rPr>
          <w:rFonts w:asciiTheme="minorHAnsi" w:hAnsiTheme="minorHAnsi"/>
          <w:lang w:val="en-IE"/>
        </w:rPr>
        <w:t xml:space="preserve"> the scope of</w:t>
      </w:r>
      <w:r w:rsidR="006747DD">
        <w:rPr>
          <w:rFonts w:asciiTheme="minorHAnsi" w:hAnsiTheme="minorHAnsi"/>
          <w:lang w:val="en-IE"/>
        </w:rPr>
        <w:t xml:space="preserve"> the Decade of Centenaries Programme</w:t>
      </w:r>
      <w:r w:rsidR="00A31FE2">
        <w:rPr>
          <w:rFonts w:asciiTheme="minorHAnsi" w:hAnsiTheme="minorHAnsi"/>
          <w:lang w:val="en-IE"/>
        </w:rPr>
        <w:t xml:space="preserve"> and</w:t>
      </w:r>
      <w:r w:rsidR="00C83FA0" w:rsidRPr="00521EDA">
        <w:rPr>
          <w:rFonts w:asciiTheme="minorHAnsi" w:hAnsiTheme="minorHAnsi"/>
          <w:lang w:val="en-IE"/>
        </w:rPr>
        <w:t xml:space="preserve"> other activities unrelated to the thematic strands of the </w:t>
      </w:r>
      <w:r w:rsidR="00DA35C5">
        <w:rPr>
          <w:rFonts w:asciiTheme="minorHAnsi" w:hAnsiTheme="minorHAnsi"/>
          <w:lang w:val="en-IE"/>
        </w:rPr>
        <w:t>programme</w:t>
      </w:r>
      <w:r w:rsidR="00C83FA0">
        <w:rPr>
          <w:rFonts w:asciiTheme="minorHAnsi" w:hAnsiTheme="minorHAnsi"/>
          <w:lang w:val="en-IE"/>
        </w:rPr>
        <w:t>;</w:t>
      </w:r>
      <w:r w:rsidR="00AA2ED5">
        <w:rPr>
          <w:rFonts w:asciiTheme="minorHAnsi" w:hAnsiTheme="minorHAnsi"/>
          <w:lang w:val="en-IE"/>
        </w:rPr>
        <w:t xml:space="preserve"> and </w:t>
      </w:r>
    </w:p>
    <w:p w14:paraId="06ACA81A" w14:textId="77777777" w:rsidR="00C83FA0" w:rsidRPr="00521EDA" w:rsidRDefault="00C83FA0" w:rsidP="00C83FA0">
      <w:pPr>
        <w:pStyle w:val="ListParagraph"/>
        <w:numPr>
          <w:ilvl w:val="0"/>
          <w:numId w:val="1"/>
        </w:numPr>
        <w:overflowPunct w:val="0"/>
        <w:autoSpaceDE w:val="0"/>
        <w:autoSpaceDN w:val="0"/>
        <w:adjustRightInd w:val="0"/>
        <w:jc w:val="both"/>
        <w:rPr>
          <w:rFonts w:asciiTheme="minorHAnsi" w:hAnsiTheme="minorHAnsi"/>
          <w:lang w:val="en-IE"/>
        </w:rPr>
      </w:pPr>
      <w:r>
        <w:rPr>
          <w:rFonts w:asciiTheme="minorHAnsi" w:hAnsiTheme="minorHAnsi"/>
          <w:lang w:val="en-IE"/>
        </w:rPr>
        <w:t>Commercial activities</w:t>
      </w:r>
      <w:r w:rsidR="00AA2ED5">
        <w:rPr>
          <w:rFonts w:asciiTheme="minorHAnsi" w:hAnsiTheme="minorHAnsi"/>
          <w:lang w:val="en-IE"/>
        </w:rPr>
        <w:t>.</w:t>
      </w:r>
    </w:p>
    <w:p w14:paraId="562E73FA" w14:textId="77777777" w:rsidR="00FD6319" w:rsidRPr="008F4B9F" w:rsidRDefault="00FD6319" w:rsidP="008F4B9F">
      <w:pPr>
        <w:pStyle w:val="NormalWeb"/>
        <w:spacing w:before="0" w:beforeAutospacing="0" w:after="0" w:afterAutospacing="0"/>
        <w:jc w:val="both"/>
        <w:textAlignment w:val="baseline"/>
        <w:rPr>
          <w:rFonts w:asciiTheme="minorHAnsi" w:hAnsiTheme="minorHAnsi"/>
          <w:color w:val="000000"/>
        </w:rPr>
      </w:pPr>
    </w:p>
    <w:p w14:paraId="585B635B" w14:textId="77777777" w:rsidR="00565BFC" w:rsidRPr="00033615" w:rsidRDefault="00565BFC" w:rsidP="00033615">
      <w:pPr>
        <w:pStyle w:val="Heading2"/>
        <w:numPr>
          <w:ilvl w:val="0"/>
          <w:numId w:val="33"/>
        </w:numPr>
        <w:spacing w:before="0"/>
        <w:rPr>
          <w:rFonts w:asciiTheme="minorHAnsi" w:hAnsiTheme="minorHAnsi" w:cstheme="minorHAnsi"/>
          <w:b/>
          <w:i/>
          <w:color w:val="auto"/>
          <w:sz w:val="24"/>
          <w:szCs w:val="24"/>
        </w:rPr>
      </w:pPr>
      <w:bookmarkStart w:id="14" w:name="_Toc92357767"/>
      <w:r w:rsidRPr="00033615">
        <w:rPr>
          <w:rFonts w:asciiTheme="minorHAnsi" w:hAnsiTheme="minorHAnsi" w:cstheme="minorHAnsi"/>
          <w:b/>
          <w:i/>
          <w:color w:val="auto"/>
          <w:sz w:val="24"/>
          <w:szCs w:val="24"/>
        </w:rPr>
        <w:t>Procurement</w:t>
      </w:r>
      <w:bookmarkEnd w:id="14"/>
    </w:p>
    <w:p w14:paraId="44FF6F41" w14:textId="77777777" w:rsidR="00565BFC" w:rsidRDefault="00565BFC" w:rsidP="004724C3">
      <w:pPr>
        <w:pStyle w:val="NormalWeb"/>
        <w:spacing w:before="0" w:beforeAutospacing="0" w:after="0" w:afterAutospacing="0"/>
        <w:jc w:val="both"/>
        <w:textAlignment w:val="baseline"/>
        <w:rPr>
          <w:rFonts w:asciiTheme="minorHAnsi" w:hAnsiTheme="minorHAnsi"/>
          <w:color w:val="000000"/>
        </w:rPr>
      </w:pPr>
    </w:p>
    <w:p w14:paraId="165BD83F" w14:textId="77777777" w:rsidR="004724C3" w:rsidRDefault="004724C3" w:rsidP="008168B7">
      <w:pPr>
        <w:pStyle w:val="NormalWeb"/>
        <w:spacing w:before="0" w:beforeAutospacing="0" w:after="0" w:afterAutospacing="0"/>
        <w:jc w:val="both"/>
        <w:textAlignment w:val="baseline"/>
        <w:rPr>
          <w:rFonts w:asciiTheme="minorHAnsi" w:hAnsiTheme="minorHAnsi"/>
          <w:color w:val="000000"/>
        </w:rPr>
      </w:pPr>
      <w:r w:rsidRPr="00521EDA">
        <w:rPr>
          <w:rFonts w:asciiTheme="minorHAnsi" w:hAnsiTheme="minorHAnsi"/>
          <w:color w:val="000000"/>
        </w:rPr>
        <w:t>Statutory procurement requirements and best practice procuremen</w:t>
      </w:r>
      <w:r w:rsidR="00203B8E">
        <w:rPr>
          <w:rFonts w:asciiTheme="minorHAnsi" w:hAnsiTheme="minorHAnsi"/>
          <w:color w:val="000000"/>
        </w:rPr>
        <w:t xml:space="preserve">t procedures will be adhered to.  </w:t>
      </w:r>
    </w:p>
    <w:p w14:paraId="5C83B53D" w14:textId="77777777" w:rsidR="006E4B0F" w:rsidRDefault="006E4B0F" w:rsidP="004724C3">
      <w:pPr>
        <w:pStyle w:val="NormalWeb"/>
        <w:spacing w:before="0" w:beforeAutospacing="0" w:after="0" w:afterAutospacing="0"/>
        <w:jc w:val="both"/>
        <w:textAlignment w:val="baseline"/>
        <w:rPr>
          <w:rFonts w:asciiTheme="minorHAnsi" w:hAnsiTheme="minorHAnsi"/>
          <w:color w:val="000000"/>
        </w:rPr>
      </w:pPr>
    </w:p>
    <w:p w14:paraId="43CCC285" w14:textId="77777777" w:rsidR="00F45C7A" w:rsidRDefault="00F45C7A" w:rsidP="004724C3">
      <w:pPr>
        <w:pStyle w:val="NormalWeb"/>
        <w:spacing w:before="0" w:beforeAutospacing="0" w:after="0" w:afterAutospacing="0"/>
        <w:jc w:val="both"/>
        <w:textAlignment w:val="baseline"/>
        <w:rPr>
          <w:rFonts w:asciiTheme="minorHAnsi" w:hAnsiTheme="minorHAnsi"/>
          <w:color w:val="000000"/>
        </w:rPr>
      </w:pPr>
    </w:p>
    <w:p w14:paraId="214F4E99" w14:textId="77777777" w:rsidR="00565BFC" w:rsidRPr="00033615" w:rsidRDefault="00565BFC" w:rsidP="00033615">
      <w:pPr>
        <w:pStyle w:val="Heading2"/>
        <w:numPr>
          <w:ilvl w:val="0"/>
          <w:numId w:val="33"/>
        </w:numPr>
        <w:spacing w:before="0"/>
        <w:rPr>
          <w:rFonts w:asciiTheme="minorHAnsi" w:hAnsiTheme="minorHAnsi" w:cstheme="minorHAnsi"/>
          <w:b/>
          <w:i/>
          <w:color w:val="auto"/>
          <w:sz w:val="24"/>
          <w:szCs w:val="24"/>
        </w:rPr>
      </w:pPr>
      <w:bookmarkStart w:id="15" w:name="_Toc92357768"/>
      <w:r w:rsidRPr="00033615">
        <w:rPr>
          <w:rFonts w:asciiTheme="minorHAnsi" w:hAnsiTheme="minorHAnsi" w:cstheme="minorHAnsi"/>
          <w:b/>
          <w:i/>
          <w:color w:val="auto"/>
          <w:sz w:val="24"/>
          <w:szCs w:val="24"/>
        </w:rPr>
        <w:t>Publicity and Branding</w:t>
      </w:r>
      <w:bookmarkEnd w:id="15"/>
    </w:p>
    <w:p w14:paraId="7A86F4BB" w14:textId="77777777" w:rsidR="00565BFC" w:rsidRDefault="00565BFC" w:rsidP="004724C3">
      <w:pPr>
        <w:pStyle w:val="NormalWeb"/>
        <w:spacing w:before="0" w:beforeAutospacing="0" w:after="0" w:afterAutospacing="0"/>
        <w:jc w:val="both"/>
        <w:textAlignment w:val="baseline"/>
        <w:rPr>
          <w:rFonts w:asciiTheme="minorHAnsi" w:hAnsiTheme="minorHAnsi"/>
          <w:color w:val="000000"/>
        </w:rPr>
      </w:pPr>
    </w:p>
    <w:p w14:paraId="2667B022" w14:textId="3E0B2261" w:rsidR="0000692E" w:rsidRPr="0000692E" w:rsidRDefault="0000692E" w:rsidP="008168B7">
      <w:pPr>
        <w:pStyle w:val="NormalWeb"/>
        <w:spacing w:before="0" w:beforeAutospacing="0" w:after="0" w:afterAutospacing="0"/>
        <w:jc w:val="both"/>
        <w:textAlignment w:val="baseline"/>
        <w:rPr>
          <w:rFonts w:asciiTheme="minorHAnsi" w:hAnsiTheme="minorHAnsi"/>
          <w:color w:val="000000"/>
        </w:rPr>
      </w:pPr>
      <w:r w:rsidRPr="0000692E">
        <w:rPr>
          <w:rFonts w:asciiTheme="minorHAnsi" w:hAnsiTheme="minorHAnsi"/>
          <w:color w:val="000000"/>
        </w:rPr>
        <w:t xml:space="preserve">The Department of </w:t>
      </w:r>
      <w:r w:rsidR="00033615">
        <w:rPr>
          <w:rFonts w:asciiTheme="minorHAnsi" w:hAnsiTheme="minorHAnsi"/>
          <w:color w:val="000000"/>
        </w:rPr>
        <w:t>Tourism, Culture, Arts, Gaeltacht, Sport and Media</w:t>
      </w:r>
      <w:r w:rsidR="00B46748">
        <w:rPr>
          <w:rFonts w:asciiTheme="minorHAnsi" w:hAnsiTheme="minorHAnsi"/>
          <w:color w:val="000000"/>
        </w:rPr>
        <w:t xml:space="preserve"> and Galway City Council must be</w:t>
      </w:r>
      <w:r w:rsidRPr="0000692E">
        <w:rPr>
          <w:rFonts w:asciiTheme="minorHAnsi" w:hAnsiTheme="minorHAnsi"/>
          <w:color w:val="000000"/>
        </w:rPr>
        <w:t xml:space="preserve"> publicly acknowledged in all </w:t>
      </w:r>
      <w:r w:rsidR="00C61E57">
        <w:rPr>
          <w:rFonts w:asciiTheme="minorHAnsi" w:hAnsiTheme="minorHAnsi"/>
          <w:color w:val="000000"/>
        </w:rPr>
        <w:t xml:space="preserve">communications and </w:t>
      </w:r>
      <w:r w:rsidRPr="0000692E">
        <w:rPr>
          <w:rFonts w:asciiTheme="minorHAnsi" w:hAnsiTheme="minorHAnsi"/>
          <w:color w:val="000000"/>
        </w:rPr>
        <w:t xml:space="preserve">materials concerning activities supported from this allocation and will be tagged on any </w:t>
      </w:r>
      <w:r w:rsidR="00FD6319">
        <w:rPr>
          <w:rFonts w:asciiTheme="minorHAnsi" w:hAnsiTheme="minorHAnsi"/>
          <w:color w:val="000000"/>
        </w:rPr>
        <w:t xml:space="preserve">related social media activity. </w:t>
      </w:r>
    </w:p>
    <w:p w14:paraId="72DCC81D" w14:textId="77777777" w:rsidR="0000692E" w:rsidRDefault="0000692E" w:rsidP="004724C3">
      <w:pPr>
        <w:pStyle w:val="NormalWeb"/>
        <w:spacing w:before="0" w:beforeAutospacing="0" w:after="0" w:afterAutospacing="0"/>
        <w:jc w:val="both"/>
        <w:textAlignment w:val="baseline"/>
        <w:rPr>
          <w:rFonts w:asciiTheme="minorHAnsi" w:hAnsiTheme="minorHAnsi"/>
          <w:color w:val="000000"/>
        </w:rPr>
      </w:pPr>
    </w:p>
    <w:p w14:paraId="50765FE0" w14:textId="58746199" w:rsidR="00E75FA6" w:rsidRDefault="00E75FA6" w:rsidP="004724C3">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 xml:space="preserve">Specific events and initiatives supported under the Community Strand of the programme may also be publicised across the Department’s social media channels and platforms.  All activities should be referenced and tagged </w:t>
      </w:r>
      <w:r w:rsidRPr="00B84FD0">
        <w:rPr>
          <w:rFonts w:asciiTheme="minorHAnsi" w:hAnsiTheme="minorHAnsi"/>
          <w:color w:val="000000"/>
        </w:rPr>
        <w:t>#</w:t>
      </w:r>
      <w:proofErr w:type="spellStart"/>
      <w:r w:rsidRPr="00B84FD0">
        <w:rPr>
          <w:rFonts w:asciiTheme="minorHAnsi" w:hAnsiTheme="minorHAnsi"/>
          <w:color w:val="000000"/>
        </w:rPr>
        <w:t>DecadeofCentenaries</w:t>
      </w:r>
      <w:proofErr w:type="spellEnd"/>
      <w:r>
        <w:rPr>
          <w:rFonts w:asciiTheme="minorHAnsi" w:hAnsiTheme="minorHAnsi"/>
          <w:color w:val="000000"/>
        </w:rPr>
        <w:t xml:space="preserve">.  </w:t>
      </w:r>
      <w:r w:rsidR="00B5729C">
        <w:rPr>
          <w:rFonts w:asciiTheme="minorHAnsi" w:hAnsiTheme="minorHAnsi"/>
          <w:color w:val="000000"/>
        </w:rPr>
        <w:t>The handles to use are:</w:t>
      </w:r>
    </w:p>
    <w:p w14:paraId="03D0FCEF" w14:textId="77777777" w:rsidR="00B5729C" w:rsidRDefault="00B5729C" w:rsidP="004724C3">
      <w:pPr>
        <w:pStyle w:val="NormalWeb"/>
        <w:spacing w:before="0" w:beforeAutospacing="0" w:after="0" w:afterAutospacing="0"/>
        <w:jc w:val="both"/>
        <w:textAlignment w:val="baseline"/>
        <w:rPr>
          <w:rFonts w:asciiTheme="minorHAnsi" w:hAnsiTheme="minorHAnsi"/>
          <w:color w:val="000000"/>
        </w:rPr>
      </w:pPr>
    </w:p>
    <w:p w14:paraId="58A1DA85" w14:textId="6DB71F54" w:rsidR="00B5729C" w:rsidRPr="00B5729C" w:rsidRDefault="00B5729C" w:rsidP="00B5729C">
      <w:pPr>
        <w:rPr>
          <w:rFonts w:asciiTheme="minorHAnsi" w:hAnsiTheme="minorHAnsi" w:cstheme="minorHAnsi"/>
          <w:shd w:val="clear" w:color="auto" w:fill="FFFFFF"/>
          <w:lang w:eastAsia="en-US"/>
        </w:rPr>
      </w:pPr>
      <w:r w:rsidRPr="00B5729C">
        <w:rPr>
          <w:rFonts w:asciiTheme="minorHAnsi" w:hAnsiTheme="minorHAnsi" w:cstheme="minorHAnsi"/>
          <w:lang w:val="en-US"/>
        </w:rPr>
        <w:t>Twitter:  @</w:t>
      </w:r>
      <w:proofErr w:type="spellStart"/>
      <w:r w:rsidRPr="00B5729C">
        <w:rPr>
          <w:rFonts w:asciiTheme="minorHAnsi" w:hAnsiTheme="minorHAnsi" w:cstheme="minorHAnsi"/>
          <w:lang w:val="en-US"/>
        </w:rPr>
        <w:t>DeptCultureIRL</w:t>
      </w:r>
      <w:proofErr w:type="spellEnd"/>
    </w:p>
    <w:p w14:paraId="5448F73B" w14:textId="36C70093" w:rsidR="00B5729C" w:rsidRPr="00B5729C" w:rsidRDefault="00B5729C" w:rsidP="00B5729C">
      <w:pPr>
        <w:rPr>
          <w:rFonts w:asciiTheme="minorHAnsi" w:hAnsiTheme="minorHAnsi" w:cstheme="minorHAnsi"/>
          <w:shd w:val="clear" w:color="auto" w:fill="FFFFFF"/>
        </w:rPr>
      </w:pPr>
      <w:r w:rsidRPr="00B5729C">
        <w:rPr>
          <w:rFonts w:asciiTheme="minorHAnsi" w:hAnsiTheme="minorHAnsi" w:cstheme="minorHAnsi"/>
          <w:shd w:val="clear" w:color="auto" w:fill="FFFFFF"/>
        </w:rPr>
        <w:t>Facebook:  @</w:t>
      </w:r>
      <w:proofErr w:type="spellStart"/>
      <w:r w:rsidRPr="00B5729C">
        <w:rPr>
          <w:rFonts w:asciiTheme="minorHAnsi" w:hAnsiTheme="minorHAnsi" w:cstheme="minorHAnsi"/>
          <w:shd w:val="clear" w:color="auto" w:fill="FFFFFF"/>
        </w:rPr>
        <w:t>DepartmentofCultureIRL</w:t>
      </w:r>
      <w:proofErr w:type="spellEnd"/>
    </w:p>
    <w:p w14:paraId="0E418740" w14:textId="1B43E4F3" w:rsidR="00B5729C" w:rsidRPr="00B5729C" w:rsidRDefault="00B5729C" w:rsidP="00B5729C">
      <w:pPr>
        <w:rPr>
          <w:rFonts w:asciiTheme="minorHAnsi" w:hAnsiTheme="minorHAnsi" w:cstheme="minorHAnsi"/>
          <w:shd w:val="clear" w:color="auto" w:fill="FAFAFA"/>
        </w:rPr>
      </w:pPr>
      <w:r w:rsidRPr="00B5729C">
        <w:rPr>
          <w:rFonts w:asciiTheme="minorHAnsi" w:hAnsiTheme="minorHAnsi" w:cstheme="minorHAnsi"/>
          <w:shd w:val="clear" w:color="auto" w:fill="FFFFFF"/>
        </w:rPr>
        <w:t>Instagram:  Tourism-Culture-Gaeltacht</w:t>
      </w:r>
    </w:p>
    <w:p w14:paraId="038401D8" w14:textId="77777777" w:rsidR="00B5729C" w:rsidRDefault="00B5729C" w:rsidP="004724C3">
      <w:pPr>
        <w:pStyle w:val="NormalWeb"/>
        <w:spacing w:before="0" w:beforeAutospacing="0" w:after="0" w:afterAutospacing="0"/>
        <w:jc w:val="both"/>
        <w:textAlignment w:val="baseline"/>
        <w:rPr>
          <w:rFonts w:asciiTheme="minorHAnsi" w:hAnsiTheme="minorHAnsi"/>
          <w:color w:val="000000"/>
        </w:rPr>
      </w:pPr>
    </w:p>
    <w:p w14:paraId="63DFA7BC" w14:textId="78C92DAA" w:rsidR="001C211E" w:rsidRPr="001C211E" w:rsidRDefault="001C211E" w:rsidP="008168B7">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 xml:space="preserve">The website </w:t>
      </w:r>
      <w:hyperlink r:id="rId18" w:history="1">
        <w:r w:rsidRPr="001C211E">
          <w:rPr>
            <w:rStyle w:val="Hyperlink"/>
            <w:rFonts w:asciiTheme="minorHAnsi" w:hAnsiTheme="minorHAnsi"/>
          </w:rPr>
          <w:t>https://www.decadeofcentenaries.com/</w:t>
        </w:r>
      </w:hyperlink>
      <w:r>
        <w:rPr>
          <w:rFonts w:asciiTheme="minorHAnsi" w:hAnsiTheme="minorHAnsi"/>
        </w:rPr>
        <w:t xml:space="preserve"> is our key public information platform for sh</w:t>
      </w:r>
      <w:r w:rsidR="00FB52C1">
        <w:rPr>
          <w:rFonts w:asciiTheme="minorHAnsi" w:hAnsiTheme="minorHAnsi"/>
        </w:rPr>
        <w:t>aring information about the 2022</w:t>
      </w:r>
      <w:r>
        <w:rPr>
          <w:rFonts w:asciiTheme="minorHAnsi" w:hAnsiTheme="minorHAnsi"/>
        </w:rPr>
        <w:t xml:space="preserve"> </w:t>
      </w:r>
      <w:r w:rsidRPr="0050299D">
        <w:rPr>
          <w:rFonts w:asciiTheme="minorHAnsi" w:hAnsiTheme="minorHAnsi"/>
          <w:i/>
        </w:rPr>
        <w:t>Decade of Centenaries</w:t>
      </w:r>
      <w:r>
        <w:rPr>
          <w:rFonts w:asciiTheme="minorHAnsi" w:hAnsiTheme="minorHAnsi"/>
        </w:rPr>
        <w:t xml:space="preserve"> programme. </w:t>
      </w:r>
      <w:r w:rsidRPr="00216541">
        <w:rPr>
          <w:rFonts w:asciiTheme="minorHAnsi" w:hAnsiTheme="minorHAnsi"/>
        </w:rPr>
        <w:t xml:space="preserve">All local authorities will publish their </w:t>
      </w:r>
      <w:r w:rsidRPr="00216541">
        <w:rPr>
          <w:rFonts w:asciiTheme="minorHAnsi" w:hAnsiTheme="minorHAnsi"/>
          <w:i/>
        </w:rPr>
        <w:t>Decade of Centenaries</w:t>
      </w:r>
      <w:r w:rsidRPr="00216541">
        <w:rPr>
          <w:rFonts w:asciiTheme="minorHAnsi" w:hAnsiTheme="minorHAnsi"/>
        </w:rPr>
        <w:t xml:space="preserve"> plans on their</w:t>
      </w:r>
      <w:r w:rsidR="00E85816" w:rsidRPr="00216541">
        <w:rPr>
          <w:rFonts w:asciiTheme="minorHAnsi" w:hAnsiTheme="minorHAnsi"/>
        </w:rPr>
        <w:t xml:space="preserve"> own</w:t>
      </w:r>
      <w:r w:rsidRPr="00216541">
        <w:rPr>
          <w:rFonts w:asciiTheme="minorHAnsi" w:hAnsiTheme="minorHAnsi"/>
        </w:rPr>
        <w:t xml:space="preserve"> websites</w:t>
      </w:r>
      <w:r w:rsidR="00F45C7A" w:rsidRPr="00216541">
        <w:rPr>
          <w:rFonts w:asciiTheme="minorHAnsi" w:hAnsiTheme="minorHAnsi"/>
        </w:rPr>
        <w:t xml:space="preserve">.  A </w:t>
      </w:r>
      <w:r w:rsidRPr="00216541">
        <w:rPr>
          <w:rFonts w:asciiTheme="minorHAnsi" w:hAnsiTheme="minorHAnsi"/>
        </w:rPr>
        <w:t>'</w:t>
      </w:r>
      <w:r w:rsidR="00F45C7A" w:rsidRPr="00216541">
        <w:rPr>
          <w:rFonts w:asciiTheme="minorHAnsi" w:hAnsiTheme="minorHAnsi"/>
          <w:i/>
        </w:rPr>
        <w:t xml:space="preserve">live link' </w:t>
      </w:r>
      <w:r w:rsidR="00F45C7A" w:rsidRPr="00216541">
        <w:rPr>
          <w:rFonts w:asciiTheme="minorHAnsi" w:hAnsiTheme="minorHAnsi"/>
        </w:rPr>
        <w:t>to the plan,</w:t>
      </w:r>
      <w:r w:rsidR="00F45C7A" w:rsidRPr="00216541">
        <w:rPr>
          <w:rFonts w:asciiTheme="minorHAnsi" w:hAnsiTheme="minorHAnsi"/>
          <w:i/>
        </w:rPr>
        <w:t xml:space="preserve"> </w:t>
      </w:r>
      <w:r w:rsidR="00AF4EF2" w:rsidRPr="00216541">
        <w:rPr>
          <w:rFonts w:asciiTheme="minorHAnsi" w:hAnsiTheme="minorHAnsi"/>
        </w:rPr>
        <w:t>including a relevant image with</w:t>
      </w:r>
      <w:r w:rsidR="00F45C7A" w:rsidRPr="00216541">
        <w:rPr>
          <w:rFonts w:asciiTheme="minorHAnsi" w:hAnsiTheme="minorHAnsi"/>
        </w:rPr>
        <w:t xml:space="preserve"> caption, will be provided</w:t>
      </w:r>
      <w:r w:rsidR="00F45C7A" w:rsidRPr="00216541">
        <w:rPr>
          <w:rFonts w:asciiTheme="minorHAnsi" w:hAnsiTheme="minorHAnsi"/>
          <w:i/>
        </w:rPr>
        <w:t xml:space="preserve"> </w:t>
      </w:r>
      <w:r w:rsidR="001F5397" w:rsidRPr="00216541">
        <w:rPr>
          <w:rFonts w:asciiTheme="minorHAnsi" w:hAnsiTheme="minorHAnsi"/>
        </w:rPr>
        <w:t>to the Commemorations Team</w:t>
      </w:r>
      <w:r w:rsidRPr="00216541">
        <w:rPr>
          <w:rFonts w:asciiTheme="minorHAnsi" w:hAnsiTheme="minorHAnsi"/>
        </w:rPr>
        <w:t xml:space="preserve"> for publication on </w:t>
      </w:r>
      <w:hyperlink r:id="rId19" w:history="1">
        <w:r w:rsidRPr="00216541">
          <w:rPr>
            <w:rStyle w:val="Hyperlink"/>
            <w:rFonts w:asciiTheme="minorHAnsi" w:hAnsiTheme="minorHAnsi"/>
            <w:u w:val="none"/>
          </w:rPr>
          <w:t>https://www.decadeofcentenaries.com/</w:t>
        </w:r>
      </w:hyperlink>
      <w:r w:rsidR="005E67C3" w:rsidRPr="00216541">
        <w:rPr>
          <w:rStyle w:val="Hyperlink"/>
          <w:rFonts w:asciiTheme="minorHAnsi" w:hAnsiTheme="minorHAnsi"/>
          <w:color w:val="auto"/>
          <w:u w:val="none"/>
        </w:rPr>
        <w:t xml:space="preserve"> before </w:t>
      </w:r>
      <w:r w:rsidR="00537DC7" w:rsidRPr="00216541">
        <w:rPr>
          <w:rFonts w:asciiTheme="minorHAnsi" w:hAnsiTheme="minorHAnsi"/>
          <w:b/>
        </w:rPr>
        <w:t>Thursday, 31</w:t>
      </w:r>
      <w:r w:rsidR="00537DC7" w:rsidRPr="00216541">
        <w:rPr>
          <w:rFonts w:asciiTheme="minorHAnsi" w:hAnsiTheme="minorHAnsi"/>
          <w:b/>
          <w:vertAlign w:val="superscript"/>
        </w:rPr>
        <w:t>st</w:t>
      </w:r>
      <w:r w:rsidR="00537DC7" w:rsidRPr="00216541">
        <w:rPr>
          <w:rFonts w:asciiTheme="minorHAnsi" w:hAnsiTheme="minorHAnsi"/>
          <w:b/>
        </w:rPr>
        <w:t xml:space="preserve"> March</w:t>
      </w:r>
      <w:r w:rsidR="00033615" w:rsidRPr="00216541">
        <w:rPr>
          <w:rFonts w:asciiTheme="minorHAnsi" w:hAnsiTheme="minorHAnsi"/>
          <w:b/>
        </w:rPr>
        <w:t xml:space="preserve"> 202</w:t>
      </w:r>
      <w:r w:rsidR="00AF4EF2" w:rsidRPr="00216541">
        <w:rPr>
          <w:rFonts w:asciiTheme="minorHAnsi" w:hAnsiTheme="minorHAnsi"/>
          <w:b/>
        </w:rPr>
        <w:t>2</w:t>
      </w:r>
      <w:r>
        <w:rPr>
          <w:rFonts w:asciiTheme="minorHAnsi" w:hAnsiTheme="minorHAnsi"/>
        </w:rPr>
        <w:t xml:space="preserve">.  Please contact us if you have any queries </w:t>
      </w:r>
      <w:r w:rsidR="008168B7">
        <w:rPr>
          <w:rFonts w:asciiTheme="minorHAnsi" w:hAnsiTheme="minorHAnsi"/>
        </w:rPr>
        <w:t xml:space="preserve">regarding </w:t>
      </w:r>
      <w:r>
        <w:rPr>
          <w:rFonts w:asciiTheme="minorHAnsi" w:hAnsiTheme="minorHAnsi"/>
        </w:rPr>
        <w:t xml:space="preserve">this.  </w:t>
      </w:r>
    </w:p>
    <w:p w14:paraId="1632BF13" w14:textId="77777777" w:rsidR="00C61E57" w:rsidRDefault="00C61E57" w:rsidP="004724C3">
      <w:pPr>
        <w:widowControl w:val="0"/>
        <w:jc w:val="both"/>
        <w:rPr>
          <w:rFonts w:asciiTheme="minorHAnsi" w:hAnsiTheme="minorHAnsi"/>
          <w:color w:val="1A1A1A"/>
        </w:rPr>
      </w:pPr>
    </w:p>
    <w:p w14:paraId="651E8F10" w14:textId="77777777" w:rsidR="009B29D2" w:rsidRDefault="009B29D2" w:rsidP="004724C3">
      <w:pPr>
        <w:widowControl w:val="0"/>
        <w:jc w:val="both"/>
        <w:rPr>
          <w:rFonts w:asciiTheme="minorHAnsi" w:hAnsiTheme="minorHAnsi"/>
          <w:color w:val="1A1A1A"/>
        </w:rPr>
      </w:pPr>
    </w:p>
    <w:p w14:paraId="27AE6805" w14:textId="77777777" w:rsidR="00C61E57" w:rsidRPr="00033615" w:rsidRDefault="00C61E57" w:rsidP="00033615">
      <w:pPr>
        <w:pStyle w:val="Heading2"/>
        <w:numPr>
          <w:ilvl w:val="0"/>
          <w:numId w:val="33"/>
        </w:numPr>
        <w:spacing w:before="0"/>
        <w:rPr>
          <w:rFonts w:asciiTheme="minorHAnsi" w:hAnsiTheme="minorHAnsi" w:cstheme="minorHAnsi"/>
          <w:b/>
          <w:i/>
          <w:color w:val="auto"/>
          <w:sz w:val="24"/>
          <w:szCs w:val="24"/>
        </w:rPr>
      </w:pPr>
      <w:bookmarkStart w:id="16" w:name="_Toc92357769"/>
      <w:r w:rsidRPr="00033615">
        <w:rPr>
          <w:rFonts w:asciiTheme="minorHAnsi" w:hAnsiTheme="minorHAnsi" w:cstheme="minorHAnsi"/>
          <w:b/>
          <w:i/>
          <w:color w:val="auto"/>
          <w:sz w:val="24"/>
          <w:szCs w:val="24"/>
        </w:rPr>
        <w:t>Child Protection</w:t>
      </w:r>
      <w:bookmarkEnd w:id="16"/>
    </w:p>
    <w:p w14:paraId="68D94EFF" w14:textId="77777777" w:rsidR="00C61E57" w:rsidRDefault="00C61E57" w:rsidP="004724C3">
      <w:pPr>
        <w:widowControl w:val="0"/>
        <w:jc w:val="both"/>
        <w:rPr>
          <w:rFonts w:asciiTheme="minorHAnsi" w:hAnsiTheme="minorHAnsi"/>
          <w:color w:val="1A1A1A"/>
        </w:rPr>
      </w:pPr>
    </w:p>
    <w:p w14:paraId="73B87BE7" w14:textId="77777777" w:rsidR="00C61E57" w:rsidRPr="00C61E57" w:rsidRDefault="00C61E57" w:rsidP="008168B7">
      <w:pPr>
        <w:pStyle w:val="NormalWeb"/>
        <w:spacing w:before="0" w:beforeAutospacing="0" w:after="0" w:afterAutospacing="0"/>
        <w:jc w:val="both"/>
        <w:textAlignment w:val="baseline"/>
        <w:rPr>
          <w:rFonts w:asciiTheme="minorHAnsi" w:hAnsiTheme="minorHAnsi"/>
          <w:color w:val="000000"/>
        </w:rPr>
      </w:pPr>
      <w:r w:rsidRPr="00C61E57">
        <w:rPr>
          <w:rFonts w:asciiTheme="minorHAnsi" w:hAnsiTheme="minorHAnsi"/>
          <w:iCs/>
          <w:color w:val="000000"/>
        </w:rPr>
        <w:t xml:space="preserve">Where any engagement under this funding allocation comprises activities that will involve contact with children or vulnerable adults, or relates to the provision of activities to children, </w:t>
      </w:r>
      <w:r w:rsidR="008168B7">
        <w:rPr>
          <w:rFonts w:asciiTheme="minorHAnsi" w:hAnsiTheme="minorHAnsi"/>
          <w:iCs/>
          <w:color w:val="000000"/>
        </w:rPr>
        <w:t>the local authority</w:t>
      </w:r>
      <w:r w:rsidRPr="00C61E57">
        <w:rPr>
          <w:rFonts w:asciiTheme="minorHAnsi" w:hAnsiTheme="minorHAnsi"/>
          <w:iCs/>
          <w:color w:val="000000"/>
        </w:rPr>
        <w:t xml:space="preserve"> will ensure that all of the necessary policies are in place and that it complies with all relevant legislation, national guidelines, and best practice.  The local authority, where appropriate, shall also request written assurances in this regard from other participating stakeholders.  </w:t>
      </w:r>
    </w:p>
    <w:p w14:paraId="07764302" w14:textId="77777777" w:rsidR="001C211E" w:rsidRDefault="001C211E" w:rsidP="004724C3">
      <w:pPr>
        <w:widowControl w:val="0"/>
        <w:jc w:val="both"/>
        <w:rPr>
          <w:rFonts w:asciiTheme="minorHAnsi" w:hAnsiTheme="minorHAnsi"/>
          <w:color w:val="1A1A1A"/>
        </w:rPr>
      </w:pPr>
    </w:p>
    <w:p w14:paraId="2A172EAF" w14:textId="77777777" w:rsidR="00DB087C" w:rsidRDefault="00DB087C" w:rsidP="0060192C">
      <w:pPr>
        <w:widowControl w:val="0"/>
        <w:jc w:val="both"/>
        <w:rPr>
          <w:rFonts w:asciiTheme="minorHAnsi" w:hAnsiTheme="minorHAnsi"/>
          <w:color w:val="1A1A1A"/>
        </w:rPr>
      </w:pPr>
    </w:p>
    <w:p w14:paraId="5666C30B" w14:textId="77777777" w:rsidR="00161A03" w:rsidRPr="00F45C7A" w:rsidRDefault="00097B52" w:rsidP="009073F9">
      <w:pPr>
        <w:pStyle w:val="Heading1"/>
        <w:numPr>
          <w:ilvl w:val="0"/>
          <w:numId w:val="12"/>
        </w:numPr>
        <w:spacing w:before="0"/>
        <w:rPr>
          <w:rFonts w:asciiTheme="minorHAnsi" w:hAnsiTheme="minorHAnsi"/>
          <w:color w:val="auto"/>
          <w:u w:val="single"/>
        </w:rPr>
      </w:pPr>
      <w:bookmarkStart w:id="17" w:name="_Toc92357770"/>
      <w:r w:rsidRPr="00F45C7A">
        <w:rPr>
          <w:rFonts w:asciiTheme="minorHAnsi" w:hAnsiTheme="minorHAnsi"/>
          <w:color w:val="auto"/>
          <w:u w:val="single"/>
        </w:rPr>
        <w:t>Requests for Defence Forces ceremonial participation at community-led events</w:t>
      </w:r>
      <w:bookmarkEnd w:id="17"/>
      <w:r w:rsidRPr="00F45C7A">
        <w:rPr>
          <w:rFonts w:asciiTheme="minorHAnsi" w:hAnsiTheme="minorHAnsi"/>
          <w:color w:val="auto"/>
          <w:u w:val="single"/>
        </w:rPr>
        <w:t xml:space="preserve">  </w:t>
      </w:r>
    </w:p>
    <w:p w14:paraId="3F55642C" w14:textId="77777777" w:rsidR="00097B52" w:rsidRDefault="00097B52" w:rsidP="007C2C0A">
      <w:pPr>
        <w:widowControl w:val="0"/>
        <w:jc w:val="both"/>
        <w:rPr>
          <w:rFonts w:asciiTheme="minorHAnsi" w:hAnsiTheme="minorHAnsi"/>
          <w:color w:val="1A1A1A"/>
        </w:rPr>
      </w:pPr>
    </w:p>
    <w:p w14:paraId="49F0CA65" w14:textId="37C24BA7" w:rsidR="00D60AD6" w:rsidRPr="00D60AD6" w:rsidRDefault="00D60AD6" w:rsidP="00D60AD6">
      <w:pPr>
        <w:widowControl w:val="0"/>
        <w:jc w:val="both"/>
        <w:rPr>
          <w:rFonts w:asciiTheme="minorHAnsi" w:hAnsiTheme="minorHAnsi"/>
          <w:color w:val="1A1A1A"/>
        </w:rPr>
      </w:pPr>
      <w:r w:rsidRPr="00F45C7A">
        <w:rPr>
          <w:rFonts w:asciiTheme="minorHAnsi" w:hAnsiTheme="minorHAnsi"/>
          <w:color w:val="1A1A1A"/>
        </w:rPr>
        <w:t>The details below are enclosed for information</w:t>
      </w:r>
      <w:r w:rsidR="00ED2E75">
        <w:rPr>
          <w:rFonts w:asciiTheme="minorHAnsi" w:hAnsiTheme="minorHAnsi"/>
          <w:color w:val="1A1A1A"/>
        </w:rPr>
        <w:t>.</w:t>
      </w:r>
      <w:r w:rsidR="00BD0DAC">
        <w:rPr>
          <w:rFonts w:asciiTheme="minorHAnsi" w:hAnsiTheme="minorHAnsi"/>
          <w:color w:val="1A1A1A"/>
        </w:rPr>
        <w:t xml:space="preserve"> </w:t>
      </w:r>
      <w:r w:rsidR="00F45C7A">
        <w:rPr>
          <w:rFonts w:asciiTheme="minorHAnsi" w:hAnsiTheme="minorHAnsi"/>
          <w:color w:val="1A1A1A"/>
          <w:u w:val="single"/>
        </w:rPr>
        <w:t xml:space="preserve">All </w:t>
      </w:r>
      <w:r w:rsidRPr="00D60AD6">
        <w:rPr>
          <w:rFonts w:asciiTheme="minorHAnsi" w:hAnsiTheme="minorHAnsi"/>
          <w:color w:val="1A1A1A"/>
          <w:u w:val="single"/>
        </w:rPr>
        <w:t xml:space="preserve">commemorative events </w:t>
      </w:r>
      <w:r w:rsidR="00F45C7A">
        <w:rPr>
          <w:rFonts w:asciiTheme="minorHAnsi" w:hAnsiTheme="minorHAnsi"/>
          <w:color w:val="1A1A1A"/>
          <w:u w:val="single"/>
        </w:rPr>
        <w:t>must be organised</w:t>
      </w:r>
      <w:r w:rsidRPr="00D60AD6">
        <w:rPr>
          <w:rFonts w:asciiTheme="minorHAnsi" w:hAnsiTheme="minorHAnsi"/>
          <w:color w:val="1A1A1A"/>
          <w:u w:val="single"/>
        </w:rPr>
        <w:t xml:space="preserve"> in accordance with the public health guidance laid down by the HSE and the Government</w:t>
      </w:r>
      <w:r w:rsidRPr="00D60AD6">
        <w:rPr>
          <w:rFonts w:asciiTheme="minorHAnsi" w:hAnsiTheme="minorHAnsi"/>
          <w:color w:val="1A1A1A"/>
        </w:rPr>
        <w:t xml:space="preserve">.  </w:t>
      </w:r>
    </w:p>
    <w:p w14:paraId="35915970" w14:textId="77777777" w:rsidR="00D60AD6" w:rsidRPr="007F5F9B" w:rsidRDefault="00D60AD6" w:rsidP="00D60AD6">
      <w:pPr>
        <w:widowControl w:val="0"/>
        <w:jc w:val="both"/>
        <w:rPr>
          <w:rFonts w:asciiTheme="minorHAnsi" w:hAnsiTheme="minorHAnsi"/>
        </w:rPr>
      </w:pPr>
    </w:p>
    <w:p w14:paraId="2420E1E0" w14:textId="77777777" w:rsidR="007C2C0A" w:rsidRPr="007C2C0A" w:rsidRDefault="008A14D2" w:rsidP="007C2C0A">
      <w:pPr>
        <w:jc w:val="both"/>
        <w:rPr>
          <w:rFonts w:ascii="Calibri" w:hAnsi="Calibri"/>
        </w:rPr>
      </w:pPr>
      <w:r>
        <w:rPr>
          <w:rFonts w:ascii="Calibri" w:hAnsi="Calibri"/>
        </w:rPr>
        <w:t xml:space="preserve">The Department of Defence often receives requests from local authorities, community organisations and commemorative committees for </w:t>
      </w:r>
      <w:r w:rsidR="007C2C0A" w:rsidRPr="007C2C0A">
        <w:rPr>
          <w:rFonts w:ascii="Calibri" w:hAnsi="Calibri"/>
        </w:rPr>
        <w:t>ceremonial partic</w:t>
      </w:r>
      <w:r w:rsidR="006E512C">
        <w:rPr>
          <w:rFonts w:ascii="Calibri" w:hAnsi="Calibri"/>
        </w:rPr>
        <w:t>ipation by members of the Defence Forces</w:t>
      </w:r>
      <w:r>
        <w:rPr>
          <w:rFonts w:ascii="Calibri" w:hAnsi="Calibri"/>
        </w:rPr>
        <w:t xml:space="preserve"> at community-led commemorative events</w:t>
      </w:r>
      <w:r w:rsidR="006E512C">
        <w:rPr>
          <w:rFonts w:ascii="Calibri" w:hAnsi="Calibri"/>
        </w:rPr>
        <w:t xml:space="preserve">.  </w:t>
      </w:r>
    </w:p>
    <w:p w14:paraId="1C860D18" w14:textId="77777777" w:rsidR="00097B52" w:rsidRDefault="00097B52" w:rsidP="007C2C0A">
      <w:pPr>
        <w:widowControl w:val="0"/>
        <w:jc w:val="both"/>
        <w:rPr>
          <w:rFonts w:asciiTheme="minorHAnsi" w:hAnsiTheme="minorHAnsi"/>
          <w:color w:val="1A1A1A"/>
        </w:rPr>
      </w:pPr>
    </w:p>
    <w:p w14:paraId="5DB10677" w14:textId="77777777" w:rsidR="006E512C" w:rsidRPr="007C2C0A" w:rsidRDefault="006E512C" w:rsidP="007C2C0A">
      <w:pPr>
        <w:widowControl w:val="0"/>
        <w:jc w:val="both"/>
        <w:rPr>
          <w:rFonts w:asciiTheme="minorHAnsi" w:hAnsiTheme="minorHAnsi"/>
          <w:color w:val="1A1A1A"/>
        </w:rPr>
      </w:pPr>
      <w:r>
        <w:rPr>
          <w:rFonts w:asciiTheme="minorHAnsi" w:hAnsiTheme="minorHAnsi"/>
          <w:color w:val="1A1A1A"/>
        </w:rPr>
        <w:t>All requests for Defence Forces ceremonial participation can be submitted directly to the Community Support Unit in the Department of Defence</w:t>
      </w:r>
      <w:r w:rsidR="001C4A77">
        <w:rPr>
          <w:rFonts w:asciiTheme="minorHAnsi" w:hAnsiTheme="minorHAnsi"/>
          <w:color w:val="1A1A1A"/>
        </w:rPr>
        <w:t>,</w:t>
      </w:r>
      <w:r>
        <w:rPr>
          <w:rFonts w:asciiTheme="minorHAnsi" w:hAnsiTheme="minorHAnsi"/>
          <w:color w:val="1A1A1A"/>
        </w:rPr>
        <w:t xml:space="preserve"> via email to </w:t>
      </w:r>
      <w:hyperlink r:id="rId20" w:history="1">
        <w:r w:rsidRPr="00175A97">
          <w:rPr>
            <w:rStyle w:val="Hyperlink"/>
            <w:rFonts w:asciiTheme="minorHAnsi" w:hAnsiTheme="minorHAnsi"/>
          </w:rPr>
          <w:t>communitysupport@defence.ie</w:t>
        </w:r>
      </w:hyperlink>
      <w:r>
        <w:rPr>
          <w:rFonts w:asciiTheme="minorHAnsi" w:hAnsiTheme="minorHAnsi"/>
          <w:color w:val="1A1A1A"/>
        </w:rPr>
        <w:t>.</w:t>
      </w:r>
    </w:p>
    <w:p w14:paraId="6B51FEA3" w14:textId="77777777" w:rsidR="00097B52" w:rsidRDefault="00097B52" w:rsidP="007C2C0A">
      <w:pPr>
        <w:widowControl w:val="0"/>
        <w:jc w:val="both"/>
        <w:rPr>
          <w:rFonts w:asciiTheme="minorHAnsi" w:hAnsiTheme="minorHAnsi"/>
          <w:color w:val="1A1A1A"/>
        </w:rPr>
      </w:pPr>
    </w:p>
    <w:p w14:paraId="43A29346" w14:textId="77777777" w:rsidR="006E512C" w:rsidRDefault="008A14D2" w:rsidP="007C2C0A">
      <w:pPr>
        <w:widowControl w:val="0"/>
        <w:jc w:val="both"/>
        <w:rPr>
          <w:rFonts w:asciiTheme="minorHAnsi" w:hAnsiTheme="minorHAnsi"/>
          <w:color w:val="1A1A1A"/>
        </w:rPr>
      </w:pPr>
      <w:r>
        <w:rPr>
          <w:rFonts w:asciiTheme="minorHAnsi" w:hAnsiTheme="minorHAnsi"/>
          <w:color w:val="1A1A1A"/>
        </w:rPr>
        <w:t>The Community Support Unit will consider all requests under the following parameters:</w:t>
      </w:r>
    </w:p>
    <w:p w14:paraId="4EF8B92C" w14:textId="77777777" w:rsidR="006E512C" w:rsidRDefault="006E512C" w:rsidP="007C2C0A">
      <w:pPr>
        <w:widowControl w:val="0"/>
        <w:jc w:val="both"/>
        <w:rPr>
          <w:rFonts w:asciiTheme="minorHAnsi" w:hAnsiTheme="minorHAnsi"/>
          <w:color w:val="1A1A1A"/>
        </w:rPr>
      </w:pPr>
    </w:p>
    <w:p w14:paraId="36E4B789" w14:textId="7F625680" w:rsidR="001C4A77" w:rsidRDefault="008A14D2" w:rsidP="001C4A77">
      <w:pPr>
        <w:pStyle w:val="ListParagraph"/>
        <w:widowControl w:val="0"/>
        <w:numPr>
          <w:ilvl w:val="0"/>
          <w:numId w:val="11"/>
        </w:numPr>
        <w:jc w:val="both"/>
        <w:rPr>
          <w:rFonts w:asciiTheme="minorHAnsi" w:hAnsiTheme="minorHAnsi"/>
          <w:color w:val="1A1A1A"/>
        </w:rPr>
      </w:pPr>
      <w:r w:rsidRPr="001C4A77">
        <w:rPr>
          <w:rFonts w:asciiTheme="minorHAnsi" w:hAnsiTheme="minorHAnsi"/>
          <w:color w:val="1A1A1A"/>
        </w:rPr>
        <w:t>Is the commemoration led, supported, or endorsed by the local authority?</w:t>
      </w:r>
      <w:r w:rsidR="001C4A77" w:rsidRPr="001C4A77">
        <w:rPr>
          <w:rFonts w:asciiTheme="minorHAnsi" w:hAnsiTheme="minorHAnsi"/>
          <w:color w:val="1A1A1A"/>
        </w:rPr>
        <w:t xml:space="preserve">  </w:t>
      </w:r>
      <w:r w:rsidR="001C4A77">
        <w:rPr>
          <w:rFonts w:asciiTheme="minorHAnsi" w:hAnsiTheme="minorHAnsi"/>
          <w:color w:val="1A1A1A"/>
        </w:rPr>
        <w:t>This approach is aligned with the Expert Advisory Group</w:t>
      </w:r>
      <w:r w:rsidR="002C4614">
        <w:rPr>
          <w:rFonts w:asciiTheme="minorHAnsi" w:hAnsiTheme="minorHAnsi"/>
          <w:color w:val="1A1A1A"/>
        </w:rPr>
        <w:t>'s recommendation that</w:t>
      </w:r>
      <w:r w:rsidR="001C4A77">
        <w:rPr>
          <w:rFonts w:asciiTheme="minorHAnsi" w:hAnsiTheme="minorHAnsi"/>
          <w:color w:val="1A1A1A"/>
        </w:rPr>
        <w:t xml:space="preserve"> the </w:t>
      </w:r>
      <w:proofErr w:type="spellStart"/>
      <w:r w:rsidR="001C4A77">
        <w:rPr>
          <w:rFonts w:asciiTheme="minorHAnsi" w:hAnsiTheme="minorHAnsi"/>
          <w:color w:val="1A1A1A"/>
        </w:rPr>
        <w:t>Soloheadbeg</w:t>
      </w:r>
      <w:proofErr w:type="spellEnd"/>
      <w:r w:rsidR="001C4A77">
        <w:rPr>
          <w:rFonts w:asciiTheme="minorHAnsi" w:hAnsiTheme="minorHAnsi"/>
          <w:color w:val="1A1A1A"/>
        </w:rPr>
        <w:t xml:space="preserve"> Ambush Centenary community-led model </w:t>
      </w:r>
      <w:r w:rsidR="002C4614">
        <w:rPr>
          <w:rFonts w:asciiTheme="minorHAnsi" w:hAnsiTheme="minorHAnsi"/>
          <w:color w:val="1A1A1A"/>
        </w:rPr>
        <w:t>i</w:t>
      </w:r>
      <w:r w:rsidR="001C4A77">
        <w:rPr>
          <w:rFonts w:asciiTheme="minorHAnsi" w:hAnsiTheme="minorHAnsi"/>
          <w:color w:val="1A1A1A"/>
        </w:rPr>
        <w:t xml:space="preserve">s the correct approach to the observance of the complex events that occurred during the </w:t>
      </w:r>
      <w:r w:rsidR="00BD0DAC">
        <w:rPr>
          <w:rFonts w:asciiTheme="minorHAnsi" w:hAnsiTheme="minorHAnsi"/>
          <w:color w:val="1A1A1A"/>
        </w:rPr>
        <w:t>S</w:t>
      </w:r>
      <w:r w:rsidR="001C4A77">
        <w:rPr>
          <w:rFonts w:asciiTheme="minorHAnsi" w:hAnsiTheme="minorHAnsi"/>
          <w:color w:val="1A1A1A"/>
        </w:rPr>
        <w:t xml:space="preserve">truggle for </w:t>
      </w:r>
      <w:r w:rsidR="00BD0DAC">
        <w:rPr>
          <w:rFonts w:asciiTheme="minorHAnsi" w:hAnsiTheme="minorHAnsi"/>
          <w:color w:val="1A1A1A"/>
        </w:rPr>
        <w:t>I</w:t>
      </w:r>
      <w:r w:rsidR="001C4A77">
        <w:rPr>
          <w:rFonts w:asciiTheme="minorHAnsi" w:hAnsiTheme="minorHAnsi"/>
          <w:color w:val="1A1A1A"/>
        </w:rPr>
        <w:t xml:space="preserve">ndependence.  </w:t>
      </w:r>
    </w:p>
    <w:p w14:paraId="7F61C17B" w14:textId="77777777" w:rsidR="008A14D2" w:rsidRPr="001C4A77" w:rsidRDefault="001C4A77" w:rsidP="001C4A77">
      <w:pPr>
        <w:pStyle w:val="ListParagraph"/>
        <w:widowControl w:val="0"/>
        <w:numPr>
          <w:ilvl w:val="0"/>
          <w:numId w:val="11"/>
        </w:numPr>
        <w:jc w:val="both"/>
        <w:rPr>
          <w:rFonts w:asciiTheme="minorHAnsi" w:hAnsiTheme="minorHAnsi"/>
          <w:color w:val="1A1A1A"/>
        </w:rPr>
      </w:pPr>
      <w:r w:rsidRPr="001C4A77">
        <w:rPr>
          <w:rFonts w:asciiTheme="minorHAnsi" w:hAnsiTheme="minorHAnsi"/>
          <w:color w:val="1A1A1A"/>
        </w:rPr>
        <w:t>Does the local barracks have the resources available to provide the required Defence Forces ceremonial elements?</w:t>
      </w:r>
    </w:p>
    <w:p w14:paraId="64488D28" w14:textId="77777777" w:rsidR="001C4A77" w:rsidRPr="001C4A77" w:rsidRDefault="001C4A77" w:rsidP="001C4A77">
      <w:pPr>
        <w:pStyle w:val="ListParagraph"/>
        <w:widowControl w:val="0"/>
        <w:numPr>
          <w:ilvl w:val="0"/>
          <w:numId w:val="11"/>
        </w:numPr>
        <w:jc w:val="both"/>
        <w:rPr>
          <w:rFonts w:asciiTheme="minorHAnsi" w:hAnsiTheme="minorHAnsi"/>
          <w:color w:val="1A1A1A"/>
        </w:rPr>
      </w:pPr>
      <w:r w:rsidRPr="001C4A77">
        <w:rPr>
          <w:rFonts w:asciiTheme="minorHAnsi" w:hAnsiTheme="minorHAnsi"/>
          <w:color w:val="1A1A1A"/>
        </w:rPr>
        <w:t>Has the Department of Defence given its approval for the relevant resources to be provided?</w:t>
      </w:r>
    </w:p>
    <w:p w14:paraId="4E5C32F0" w14:textId="77777777" w:rsidR="008A14D2" w:rsidRPr="00E95C70" w:rsidRDefault="008A14D2" w:rsidP="007C2C0A">
      <w:pPr>
        <w:widowControl w:val="0"/>
        <w:jc w:val="both"/>
        <w:rPr>
          <w:rFonts w:asciiTheme="minorHAnsi" w:hAnsiTheme="minorHAnsi"/>
          <w:color w:val="1A1A1A"/>
          <w:sz w:val="8"/>
        </w:rPr>
      </w:pPr>
    </w:p>
    <w:p w14:paraId="421B013F" w14:textId="77777777" w:rsidR="001C4A77" w:rsidRPr="007C2C0A" w:rsidRDefault="001C4A77" w:rsidP="007C2C0A">
      <w:pPr>
        <w:widowControl w:val="0"/>
        <w:jc w:val="both"/>
        <w:rPr>
          <w:rFonts w:asciiTheme="minorHAnsi" w:hAnsiTheme="minorHAnsi"/>
          <w:color w:val="1A1A1A"/>
        </w:rPr>
      </w:pPr>
    </w:p>
    <w:p w14:paraId="210BA27C" w14:textId="77777777" w:rsidR="005A224D" w:rsidRPr="00644607" w:rsidRDefault="002C015C" w:rsidP="009073F9">
      <w:pPr>
        <w:pStyle w:val="Heading1"/>
        <w:numPr>
          <w:ilvl w:val="0"/>
          <w:numId w:val="12"/>
        </w:numPr>
        <w:spacing w:before="0"/>
        <w:rPr>
          <w:rFonts w:asciiTheme="minorHAnsi" w:hAnsiTheme="minorHAnsi"/>
          <w:color w:val="auto"/>
          <w:u w:val="single"/>
        </w:rPr>
      </w:pPr>
      <w:bookmarkStart w:id="18" w:name="_Toc92357771"/>
      <w:r w:rsidRPr="00644607">
        <w:rPr>
          <w:rFonts w:asciiTheme="minorHAnsi" w:hAnsiTheme="minorHAnsi"/>
          <w:color w:val="auto"/>
          <w:u w:val="single"/>
        </w:rPr>
        <w:t>Time</w:t>
      </w:r>
      <w:r w:rsidR="00644607">
        <w:rPr>
          <w:rFonts w:asciiTheme="minorHAnsi" w:hAnsiTheme="minorHAnsi"/>
          <w:color w:val="auto"/>
          <w:u w:val="single"/>
        </w:rPr>
        <w:t>line</w:t>
      </w:r>
      <w:bookmarkEnd w:id="18"/>
    </w:p>
    <w:p w14:paraId="5665254B" w14:textId="77777777" w:rsidR="00FA298D" w:rsidRPr="00521EDA" w:rsidRDefault="00FA298D" w:rsidP="001067E7">
      <w:pPr>
        <w:jc w:val="both"/>
        <w:rPr>
          <w:rFonts w:asciiTheme="minorHAnsi" w:hAnsiTheme="minorHAnsi"/>
        </w:rPr>
      </w:pPr>
    </w:p>
    <w:p w14:paraId="01549B92" w14:textId="7D558A8B" w:rsidR="00CA2EDB" w:rsidRPr="00521EDA" w:rsidRDefault="00B907A3" w:rsidP="00CA2EDB">
      <w:pPr>
        <w:jc w:val="both"/>
        <w:rPr>
          <w:rFonts w:asciiTheme="minorHAnsi" w:hAnsiTheme="minorHAnsi"/>
        </w:rPr>
      </w:pPr>
      <w:r>
        <w:rPr>
          <w:rFonts w:asciiTheme="minorHAnsi" w:hAnsiTheme="minorHAnsi"/>
        </w:rPr>
        <w:t>Below are</w:t>
      </w:r>
      <w:r w:rsidR="00CA2EDB" w:rsidRPr="00521EDA">
        <w:rPr>
          <w:rFonts w:asciiTheme="minorHAnsi" w:hAnsiTheme="minorHAnsi"/>
        </w:rPr>
        <w:t xml:space="preserve"> the key </w:t>
      </w:r>
      <w:r>
        <w:rPr>
          <w:rFonts w:asciiTheme="minorHAnsi" w:hAnsiTheme="minorHAnsi"/>
        </w:rPr>
        <w:t xml:space="preserve">delivery and reporting </w:t>
      </w:r>
      <w:r w:rsidR="00CA2EDB" w:rsidRPr="00521EDA">
        <w:rPr>
          <w:rFonts w:asciiTheme="minorHAnsi" w:hAnsiTheme="minorHAnsi"/>
        </w:rPr>
        <w:t xml:space="preserve">milestones for the </w:t>
      </w:r>
      <w:r w:rsidR="00910461" w:rsidRPr="00521EDA">
        <w:rPr>
          <w:rFonts w:asciiTheme="minorHAnsi" w:hAnsiTheme="minorHAnsi"/>
          <w:i/>
        </w:rPr>
        <w:t>Decade of Centenaries</w:t>
      </w:r>
      <w:r w:rsidR="00910461" w:rsidRPr="00521EDA">
        <w:rPr>
          <w:rFonts w:asciiTheme="minorHAnsi" w:hAnsiTheme="minorHAnsi"/>
        </w:rPr>
        <w:t xml:space="preserve"> </w:t>
      </w:r>
      <w:r w:rsidR="002C015C" w:rsidRPr="00521EDA">
        <w:rPr>
          <w:rFonts w:asciiTheme="minorHAnsi" w:hAnsiTheme="minorHAnsi"/>
        </w:rPr>
        <w:t xml:space="preserve">Local Legacies </w:t>
      </w:r>
      <w:r w:rsidR="00224934" w:rsidRPr="00521EDA">
        <w:rPr>
          <w:rFonts w:asciiTheme="minorHAnsi" w:hAnsiTheme="minorHAnsi"/>
        </w:rPr>
        <w:t>P</w:t>
      </w:r>
      <w:r w:rsidR="00CA2EDB" w:rsidRPr="00521EDA">
        <w:rPr>
          <w:rFonts w:asciiTheme="minorHAnsi" w:hAnsiTheme="minorHAnsi"/>
        </w:rPr>
        <w:t>rogramme</w:t>
      </w:r>
      <w:r w:rsidR="002C015C" w:rsidRPr="00521EDA">
        <w:rPr>
          <w:rFonts w:asciiTheme="minorHAnsi" w:hAnsiTheme="minorHAnsi"/>
        </w:rPr>
        <w:t xml:space="preserve"> in 20</w:t>
      </w:r>
      <w:r w:rsidR="00F45C7A">
        <w:rPr>
          <w:rFonts w:asciiTheme="minorHAnsi" w:hAnsiTheme="minorHAnsi"/>
        </w:rPr>
        <w:t>2</w:t>
      </w:r>
      <w:r w:rsidR="00831657">
        <w:rPr>
          <w:rFonts w:asciiTheme="minorHAnsi" w:hAnsiTheme="minorHAnsi"/>
        </w:rPr>
        <w:t>2</w:t>
      </w:r>
      <w:r>
        <w:rPr>
          <w:rFonts w:asciiTheme="minorHAnsi" w:hAnsiTheme="minorHAnsi"/>
        </w:rPr>
        <w:t xml:space="preserve">.  </w:t>
      </w:r>
    </w:p>
    <w:p w14:paraId="3F992FB9" w14:textId="77777777" w:rsidR="00F03AEE" w:rsidRDefault="00F03AEE" w:rsidP="00CA2EDB">
      <w:pPr>
        <w:widowControl w:val="0"/>
        <w:jc w:val="both"/>
        <w:rPr>
          <w:rFonts w:asciiTheme="minorHAnsi" w:hAnsiTheme="minorHAnsi"/>
          <w:color w:val="1A1A1A"/>
        </w:rPr>
      </w:pPr>
    </w:p>
    <w:p w14:paraId="560DC22A" w14:textId="77777777" w:rsidR="002957E6" w:rsidRPr="00521EDA" w:rsidRDefault="002957E6" w:rsidP="00CA2EDB">
      <w:pPr>
        <w:widowControl w:val="0"/>
        <w:jc w:val="both"/>
        <w:rPr>
          <w:rFonts w:asciiTheme="minorHAnsi" w:hAnsiTheme="minorHAnsi"/>
          <w:color w:val="1A1A1A"/>
        </w:rPr>
      </w:pPr>
    </w:p>
    <w:tbl>
      <w:tblPr>
        <w:tblStyle w:val="TableGrid"/>
        <w:tblW w:w="8235" w:type="dxa"/>
        <w:jc w:val="center"/>
        <w:tblLayout w:type="fixed"/>
        <w:tblLook w:val="04A0" w:firstRow="1" w:lastRow="0" w:firstColumn="1" w:lastColumn="0" w:noHBand="0" w:noVBand="1"/>
      </w:tblPr>
      <w:tblGrid>
        <w:gridCol w:w="6097"/>
        <w:gridCol w:w="2138"/>
      </w:tblGrid>
      <w:tr w:rsidR="00CA2EDB" w:rsidRPr="00521EDA" w14:paraId="3B4BFC79"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tcPr>
          <w:p w14:paraId="72C8943F" w14:textId="77777777" w:rsidR="00CA2EDB" w:rsidRPr="00521EDA" w:rsidRDefault="00CA2EDB" w:rsidP="00753A1A">
            <w:pPr>
              <w:jc w:val="both"/>
              <w:rPr>
                <w:rFonts w:asciiTheme="minorHAnsi" w:hAnsiTheme="minorHAnsi"/>
                <w:b/>
                <w:lang w:eastAsia="en-US"/>
              </w:rPr>
            </w:pPr>
            <w:r w:rsidRPr="00521EDA">
              <w:rPr>
                <w:rFonts w:asciiTheme="minorHAnsi" w:hAnsiTheme="minorHAnsi"/>
                <w:b/>
              </w:rPr>
              <w:t>Action</w:t>
            </w:r>
          </w:p>
          <w:p w14:paraId="13EC3AB6" w14:textId="77777777" w:rsidR="00CA2EDB" w:rsidRPr="00521EDA" w:rsidRDefault="00CA2EDB" w:rsidP="00753A1A">
            <w:pPr>
              <w:jc w:val="both"/>
              <w:rPr>
                <w:rFonts w:asciiTheme="minorHAnsi" w:hAnsiTheme="minorHAnsi"/>
                <w:b/>
                <w:lang w:eastAsia="en-US"/>
              </w:rPr>
            </w:pPr>
          </w:p>
        </w:tc>
        <w:tc>
          <w:tcPr>
            <w:tcW w:w="2138" w:type="dxa"/>
            <w:tcBorders>
              <w:top w:val="single" w:sz="4" w:space="0" w:color="auto"/>
              <w:left w:val="single" w:sz="4" w:space="0" w:color="auto"/>
              <w:bottom w:val="single" w:sz="4" w:space="0" w:color="auto"/>
              <w:right w:val="single" w:sz="4" w:space="0" w:color="auto"/>
            </w:tcBorders>
            <w:hideMark/>
          </w:tcPr>
          <w:p w14:paraId="68951B7A" w14:textId="054B74C1" w:rsidR="00CA2EDB" w:rsidRPr="00521EDA" w:rsidRDefault="00CA2EDB" w:rsidP="00753A1A">
            <w:pPr>
              <w:jc w:val="both"/>
              <w:rPr>
                <w:rFonts w:asciiTheme="minorHAnsi" w:hAnsiTheme="minorHAnsi"/>
                <w:b/>
                <w:lang w:eastAsia="en-US"/>
              </w:rPr>
            </w:pPr>
            <w:r w:rsidRPr="00521EDA">
              <w:rPr>
                <w:rFonts w:asciiTheme="minorHAnsi" w:hAnsiTheme="minorHAnsi"/>
                <w:b/>
              </w:rPr>
              <w:t xml:space="preserve"> Date</w:t>
            </w:r>
          </w:p>
        </w:tc>
      </w:tr>
      <w:tr w:rsidR="00B46748" w:rsidRPr="00521EDA" w14:paraId="069BC93F"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tcPr>
          <w:p w14:paraId="05C1BDE5" w14:textId="42EB35BD" w:rsidR="00B46748" w:rsidRDefault="00B46748" w:rsidP="00B46748">
            <w:pPr>
              <w:rPr>
                <w:rFonts w:asciiTheme="minorHAnsi" w:hAnsiTheme="minorHAnsi"/>
              </w:rPr>
            </w:pPr>
            <w:r>
              <w:rPr>
                <w:rFonts w:asciiTheme="minorHAnsi" w:hAnsiTheme="minorHAnsi"/>
              </w:rPr>
              <w:t xml:space="preserve">Closing date for applications to Galway City Council for Community led commemorations </w:t>
            </w:r>
          </w:p>
        </w:tc>
        <w:tc>
          <w:tcPr>
            <w:tcW w:w="2138" w:type="dxa"/>
            <w:tcBorders>
              <w:top w:val="single" w:sz="4" w:space="0" w:color="auto"/>
              <w:left w:val="single" w:sz="4" w:space="0" w:color="auto"/>
              <w:bottom w:val="single" w:sz="4" w:space="0" w:color="auto"/>
              <w:right w:val="single" w:sz="4" w:space="0" w:color="auto"/>
            </w:tcBorders>
          </w:tcPr>
          <w:p w14:paraId="749EAE90" w14:textId="3FE72491" w:rsidR="00B46748" w:rsidRDefault="00B46748" w:rsidP="00547EA2">
            <w:pPr>
              <w:widowControl w:val="0"/>
              <w:rPr>
                <w:rFonts w:asciiTheme="minorHAnsi" w:hAnsiTheme="minorHAnsi"/>
              </w:rPr>
            </w:pPr>
            <w:r>
              <w:rPr>
                <w:rFonts w:asciiTheme="minorHAnsi" w:hAnsiTheme="minorHAnsi"/>
              </w:rPr>
              <w:t>Friday 21</w:t>
            </w:r>
            <w:r w:rsidRPr="00B46748">
              <w:rPr>
                <w:rFonts w:asciiTheme="minorHAnsi" w:hAnsiTheme="minorHAnsi"/>
                <w:vertAlign w:val="superscript"/>
              </w:rPr>
              <w:t>st</w:t>
            </w:r>
            <w:r>
              <w:rPr>
                <w:rFonts w:asciiTheme="minorHAnsi" w:hAnsiTheme="minorHAnsi"/>
              </w:rPr>
              <w:t xml:space="preserve"> January 2022</w:t>
            </w:r>
          </w:p>
        </w:tc>
      </w:tr>
      <w:tr w:rsidR="00CA2EDB" w:rsidRPr="00521EDA" w14:paraId="11DAB8E4"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hideMark/>
          </w:tcPr>
          <w:p w14:paraId="6D219009" w14:textId="0E5ABD0B" w:rsidR="00CA2EDB" w:rsidRPr="00521EDA" w:rsidRDefault="00B907A3" w:rsidP="00155298">
            <w:pPr>
              <w:rPr>
                <w:rFonts w:asciiTheme="minorHAnsi" w:hAnsiTheme="minorHAnsi"/>
                <w:lang w:eastAsia="en-US"/>
              </w:rPr>
            </w:pPr>
            <w:r>
              <w:rPr>
                <w:rFonts w:asciiTheme="minorHAnsi" w:hAnsiTheme="minorHAnsi"/>
              </w:rPr>
              <w:t xml:space="preserve">Submission of </w:t>
            </w:r>
            <w:r w:rsidR="00155298">
              <w:rPr>
                <w:rFonts w:asciiTheme="minorHAnsi" w:hAnsiTheme="minorHAnsi"/>
              </w:rPr>
              <w:t xml:space="preserve">Galway City Council </w:t>
            </w:r>
            <w:r w:rsidR="00B3010A">
              <w:rPr>
                <w:rFonts w:asciiTheme="minorHAnsi" w:hAnsiTheme="minorHAnsi"/>
              </w:rPr>
              <w:t>plan</w:t>
            </w:r>
            <w:r w:rsidR="008458B0" w:rsidRPr="00521EDA">
              <w:rPr>
                <w:rFonts w:asciiTheme="minorHAnsi" w:hAnsiTheme="minorHAnsi"/>
              </w:rPr>
              <w:t xml:space="preserve"> </w:t>
            </w:r>
            <w:r w:rsidR="00B46748">
              <w:rPr>
                <w:rFonts w:asciiTheme="minorHAnsi" w:hAnsiTheme="minorHAnsi"/>
              </w:rPr>
              <w:t xml:space="preserve">to </w:t>
            </w:r>
            <w:r w:rsidR="00155298" w:rsidRPr="00155298">
              <w:rPr>
                <w:rFonts w:asciiTheme="minorHAnsi" w:hAnsiTheme="minorHAnsi"/>
              </w:rPr>
              <w:t>Department of Tourism, Culture, Arts, Gaeltacht, Sport and Media</w:t>
            </w:r>
          </w:p>
        </w:tc>
        <w:tc>
          <w:tcPr>
            <w:tcW w:w="2138" w:type="dxa"/>
            <w:tcBorders>
              <w:top w:val="single" w:sz="4" w:space="0" w:color="auto"/>
              <w:left w:val="single" w:sz="4" w:space="0" w:color="auto"/>
              <w:bottom w:val="single" w:sz="4" w:space="0" w:color="auto"/>
              <w:right w:val="single" w:sz="4" w:space="0" w:color="auto"/>
            </w:tcBorders>
            <w:hideMark/>
          </w:tcPr>
          <w:p w14:paraId="3B9FA08E" w14:textId="1050DF73" w:rsidR="00CD7804" w:rsidRPr="0055424F" w:rsidRDefault="00AA32FB" w:rsidP="00547EA2">
            <w:pPr>
              <w:widowControl w:val="0"/>
              <w:rPr>
                <w:rFonts w:asciiTheme="minorHAnsi" w:hAnsiTheme="minorHAnsi"/>
              </w:rPr>
            </w:pPr>
            <w:r>
              <w:rPr>
                <w:rFonts w:asciiTheme="minorHAnsi" w:hAnsiTheme="minorHAnsi"/>
              </w:rPr>
              <w:t>Monday, 31</w:t>
            </w:r>
            <w:r w:rsidRPr="00AA32FB">
              <w:rPr>
                <w:rFonts w:asciiTheme="minorHAnsi" w:hAnsiTheme="minorHAnsi"/>
                <w:vertAlign w:val="superscript"/>
              </w:rPr>
              <w:t>st</w:t>
            </w:r>
            <w:r>
              <w:rPr>
                <w:rFonts w:asciiTheme="minorHAnsi" w:hAnsiTheme="minorHAnsi"/>
              </w:rPr>
              <w:t xml:space="preserve"> January</w:t>
            </w:r>
            <w:r w:rsidR="004D4382">
              <w:rPr>
                <w:rFonts w:asciiTheme="minorHAnsi" w:hAnsiTheme="minorHAnsi"/>
              </w:rPr>
              <w:t xml:space="preserve"> 202</w:t>
            </w:r>
            <w:r w:rsidR="00831657">
              <w:rPr>
                <w:rFonts w:asciiTheme="minorHAnsi" w:hAnsiTheme="minorHAnsi"/>
              </w:rPr>
              <w:t>2</w:t>
            </w:r>
          </w:p>
          <w:p w14:paraId="75DF4804" w14:textId="77777777" w:rsidR="00CA2EDB" w:rsidRPr="0055424F" w:rsidRDefault="00CA2EDB" w:rsidP="00547EA2">
            <w:pPr>
              <w:rPr>
                <w:rFonts w:asciiTheme="minorHAnsi" w:hAnsiTheme="minorHAnsi"/>
                <w:lang w:eastAsia="en-US"/>
              </w:rPr>
            </w:pPr>
          </w:p>
        </w:tc>
      </w:tr>
      <w:tr w:rsidR="00CA2EDB" w:rsidRPr="00521EDA" w14:paraId="49CDB838"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hideMark/>
          </w:tcPr>
          <w:p w14:paraId="0EF3CAFD" w14:textId="1E9178B6" w:rsidR="00DB7AEF" w:rsidRPr="00521EDA" w:rsidRDefault="00155298" w:rsidP="00DB7AEF">
            <w:pPr>
              <w:rPr>
                <w:rFonts w:asciiTheme="minorHAnsi" w:hAnsiTheme="minorHAnsi"/>
              </w:rPr>
            </w:pPr>
            <w:r>
              <w:rPr>
                <w:rFonts w:asciiTheme="minorHAnsi" w:hAnsiTheme="minorHAnsi"/>
              </w:rPr>
              <w:t>Galway City Council Plan</w:t>
            </w:r>
            <w:r w:rsidR="00DC30F9" w:rsidRPr="00521EDA">
              <w:rPr>
                <w:rFonts w:asciiTheme="minorHAnsi" w:hAnsiTheme="minorHAnsi"/>
              </w:rPr>
              <w:t xml:space="preserve"> </w:t>
            </w:r>
            <w:r w:rsidR="00E57D50">
              <w:rPr>
                <w:rFonts w:asciiTheme="minorHAnsi" w:hAnsiTheme="minorHAnsi"/>
              </w:rPr>
              <w:t>agreed with</w:t>
            </w:r>
            <w:r w:rsidR="00DC30F9" w:rsidRPr="00521EDA">
              <w:rPr>
                <w:rFonts w:asciiTheme="minorHAnsi" w:hAnsiTheme="minorHAnsi"/>
              </w:rPr>
              <w:t xml:space="preserve"> the Commemorations Unit </w:t>
            </w:r>
            <w:r>
              <w:rPr>
                <w:rFonts w:asciiTheme="minorHAnsi" w:hAnsiTheme="minorHAnsi"/>
              </w:rPr>
              <w:t>of</w:t>
            </w:r>
            <w:r>
              <w:t xml:space="preserve"> </w:t>
            </w:r>
            <w:r w:rsidRPr="00155298">
              <w:rPr>
                <w:rFonts w:asciiTheme="minorHAnsi" w:hAnsiTheme="minorHAnsi"/>
              </w:rPr>
              <w:t>Department of Tourism, Culture, Arts, Gaeltacht, Sport and Media</w:t>
            </w:r>
          </w:p>
          <w:p w14:paraId="39BEFC51" w14:textId="77777777" w:rsidR="00CA2EDB" w:rsidRPr="00521EDA" w:rsidRDefault="00CA2EDB" w:rsidP="00DB7AEF">
            <w:pPr>
              <w:rPr>
                <w:rFonts w:asciiTheme="minorHAnsi" w:hAnsiTheme="minorHAnsi"/>
                <w:lang w:eastAsia="en-US"/>
              </w:rPr>
            </w:pPr>
          </w:p>
        </w:tc>
        <w:tc>
          <w:tcPr>
            <w:tcW w:w="2138" w:type="dxa"/>
            <w:tcBorders>
              <w:top w:val="single" w:sz="4" w:space="0" w:color="auto"/>
              <w:left w:val="single" w:sz="4" w:space="0" w:color="auto"/>
              <w:bottom w:val="single" w:sz="4" w:space="0" w:color="auto"/>
              <w:right w:val="single" w:sz="4" w:space="0" w:color="auto"/>
            </w:tcBorders>
            <w:hideMark/>
          </w:tcPr>
          <w:p w14:paraId="6EE26FF0" w14:textId="4C928709" w:rsidR="00CD7804" w:rsidRPr="0055424F" w:rsidRDefault="004D4382" w:rsidP="00547EA2">
            <w:pPr>
              <w:widowControl w:val="0"/>
              <w:rPr>
                <w:rFonts w:asciiTheme="minorHAnsi" w:hAnsiTheme="minorHAnsi"/>
              </w:rPr>
            </w:pPr>
            <w:r>
              <w:rPr>
                <w:rFonts w:asciiTheme="minorHAnsi" w:hAnsiTheme="minorHAnsi"/>
              </w:rPr>
              <w:t xml:space="preserve">Friday, </w:t>
            </w:r>
            <w:r w:rsidR="00AA32FB">
              <w:rPr>
                <w:rFonts w:asciiTheme="minorHAnsi" w:hAnsiTheme="minorHAnsi"/>
              </w:rPr>
              <w:t>11</w:t>
            </w:r>
            <w:r w:rsidR="00AA32FB" w:rsidRPr="00AA32FB">
              <w:rPr>
                <w:rFonts w:asciiTheme="minorHAnsi" w:hAnsiTheme="minorHAnsi"/>
                <w:vertAlign w:val="superscript"/>
              </w:rPr>
              <w:t>th</w:t>
            </w:r>
            <w:r w:rsidR="00AA32FB">
              <w:rPr>
                <w:rFonts w:asciiTheme="minorHAnsi" w:hAnsiTheme="minorHAnsi"/>
              </w:rPr>
              <w:t xml:space="preserve"> February</w:t>
            </w:r>
            <w:r w:rsidR="00831657">
              <w:rPr>
                <w:rFonts w:asciiTheme="minorHAnsi" w:hAnsiTheme="minorHAnsi"/>
              </w:rPr>
              <w:t xml:space="preserve"> 2022</w:t>
            </w:r>
          </w:p>
          <w:p w14:paraId="7FED3315" w14:textId="77777777" w:rsidR="00CA2EDB" w:rsidRPr="0055424F" w:rsidRDefault="00CA2EDB" w:rsidP="00547EA2">
            <w:pPr>
              <w:rPr>
                <w:rFonts w:asciiTheme="minorHAnsi" w:hAnsiTheme="minorHAnsi"/>
                <w:lang w:eastAsia="en-US"/>
              </w:rPr>
            </w:pPr>
          </w:p>
        </w:tc>
      </w:tr>
      <w:tr w:rsidR="00155298" w:rsidRPr="002D0EFA" w14:paraId="0954A6BF"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tcPr>
          <w:p w14:paraId="7FF26C34" w14:textId="082DCC82" w:rsidR="00155298" w:rsidRPr="002D0EFA" w:rsidRDefault="00155298" w:rsidP="002D0EFA">
            <w:pPr>
              <w:rPr>
                <w:rFonts w:asciiTheme="minorHAnsi" w:hAnsiTheme="minorHAnsi"/>
              </w:rPr>
            </w:pPr>
            <w:r>
              <w:rPr>
                <w:rFonts w:asciiTheme="minorHAnsi" w:hAnsiTheme="minorHAnsi"/>
              </w:rPr>
              <w:t>Galway City Council notifies successful applicants to the Community led commemorations scheme</w:t>
            </w:r>
          </w:p>
        </w:tc>
        <w:tc>
          <w:tcPr>
            <w:tcW w:w="2138" w:type="dxa"/>
            <w:tcBorders>
              <w:top w:val="single" w:sz="4" w:space="0" w:color="auto"/>
              <w:left w:val="single" w:sz="4" w:space="0" w:color="auto"/>
              <w:bottom w:val="single" w:sz="4" w:space="0" w:color="auto"/>
              <w:right w:val="single" w:sz="4" w:space="0" w:color="auto"/>
            </w:tcBorders>
          </w:tcPr>
          <w:p w14:paraId="122DFD21" w14:textId="5FE1AB60" w:rsidR="00155298" w:rsidRDefault="00155298" w:rsidP="00AA32FB">
            <w:pPr>
              <w:rPr>
                <w:rFonts w:asciiTheme="minorHAnsi" w:hAnsiTheme="minorHAnsi"/>
              </w:rPr>
            </w:pPr>
            <w:r>
              <w:rPr>
                <w:rFonts w:asciiTheme="minorHAnsi" w:hAnsiTheme="minorHAnsi"/>
              </w:rPr>
              <w:t>Friday 18</w:t>
            </w:r>
            <w:r w:rsidRPr="00155298">
              <w:rPr>
                <w:rFonts w:asciiTheme="minorHAnsi" w:hAnsiTheme="minorHAnsi"/>
                <w:vertAlign w:val="superscript"/>
              </w:rPr>
              <w:t>th</w:t>
            </w:r>
            <w:r>
              <w:rPr>
                <w:rFonts w:asciiTheme="minorHAnsi" w:hAnsiTheme="minorHAnsi"/>
              </w:rPr>
              <w:t xml:space="preserve"> February (subject to agreement from Commemorations Unit of </w:t>
            </w:r>
            <w:proofErr w:type="spellStart"/>
            <w:r>
              <w:rPr>
                <w:rFonts w:asciiTheme="minorHAnsi" w:hAnsiTheme="minorHAnsi"/>
              </w:rPr>
              <w:t>Dept</w:t>
            </w:r>
            <w:proofErr w:type="spellEnd"/>
            <w:r>
              <w:rPr>
                <w:rFonts w:asciiTheme="minorHAnsi" w:hAnsiTheme="minorHAnsi"/>
              </w:rPr>
              <w:t>)</w:t>
            </w:r>
          </w:p>
        </w:tc>
      </w:tr>
      <w:tr w:rsidR="002D0EFA" w:rsidRPr="002D0EFA" w14:paraId="295CC721"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tcPr>
          <w:p w14:paraId="74212577" w14:textId="77777777" w:rsidR="00D139A1" w:rsidRDefault="002D0EFA" w:rsidP="002D0EFA">
            <w:pPr>
              <w:rPr>
                <w:rFonts w:asciiTheme="minorHAnsi" w:hAnsiTheme="minorHAnsi"/>
              </w:rPr>
            </w:pPr>
            <w:r w:rsidRPr="002D0EFA">
              <w:rPr>
                <w:rFonts w:asciiTheme="minorHAnsi" w:hAnsiTheme="minorHAnsi"/>
              </w:rPr>
              <w:t xml:space="preserve">Publication of </w:t>
            </w:r>
            <w:r w:rsidRPr="002D0EFA">
              <w:rPr>
                <w:rFonts w:asciiTheme="minorHAnsi" w:hAnsiTheme="minorHAnsi"/>
                <w:i/>
              </w:rPr>
              <w:t>Decade of Centenaries</w:t>
            </w:r>
            <w:r w:rsidRPr="002D0EFA">
              <w:rPr>
                <w:rFonts w:asciiTheme="minorHAnsi" w:hAnsiTheme="minorHAnsi"/>
              </w:rPr>
              <w:t xml:space="preserve"> pla</w:t>
            </w:r>
            <w:r w:rsidR="00D139A1">
              <w:rPr>
                <w:rFonts w:asciiTheme="minorHAnsi" w:hAnsiTheme="minorHAnsi"/>
              </w:rPr>
              <w:t>ns on local authority websites;</w:t>
            </w:r>
          </w:p>
          <w:p w14:paraId="36A7405D" w14:textId="77777777" w:rsidR="002D0EFA" w:rsidRDefault="00D139A1" w:rsidP="002D0EFA">
            <w:pPr>
              <w:rPr>
                <w:rStyle w:val="Hyperlink"/>
                <w:rFonts w:asciiTheme="minorHAnsi" w:hAnsiTheme="minorHAnsi"/>
                <w:u w:val="none"/>
              </w:rPr>
            </w:pPr>
            <w:r>
              <w:rPr>
                <w:rFonts w:asciiTheme="minorHAnsi" w:hAnsiTheme="minorHAnsi"/>
              </w:rPr>
              <w:t xml:space="preserve">Publication of a </w:t>
            </w:r>
            <w:r w:rsidR="002D0EFA" w:rsidRPr="00D139A1">
              <w:rPr>
                <w:rFonts w:asciiTheme="minorHAnsi" w:hAnsiTheme="minorHAnsi"/>
              </w:rPr>
              <w:t xml:space="preserve">'live link' </w:t>
            </w:r>
            <w:r>
              <w:rPr>
                <w:rFonts w:asciiTheme="minorHAnsi" w:hAnsiTheme="minorHAnsi"/>
              </w:rPr>
              <w:t xml:space="preserve">to the plan </w:t>
            </w:r>
            <w:r w:rsidRPr="00D139A1">
              <w:rPr>
                <w:rFonts w:asciiTheme="minorHAnsi" w:hAnsiTheme="minorHAnsi"/>
              </w:rPr>
              <w:t>and a related image and caption</w:t>
            </w:r>
            <w:r>
              <w:rPr>
                <w:rFonts w:asciiTheme="minorHAnsi" w:hAnsiTheme="minorHAnsi"/>
                <w:i/>
              </w:rPr>
              <w:t xml:space="preserve">, </w:t>
            </w:r>
            <w:r w:rsidR="002D0EFA" w:rsidRPr="002D0EFA">
              <w:rPr>
                <w:rFonts w:asciiTheme="minorHAnsi" w:hAnsiTheme="minorHAnsi"/>
              </w:rPr>
              <w:t xml:space="preserve">to </w:t>
            </w:r>
            <w:hyperlink r:id="rId21" w:history="1">
              <w:r w:rsidR="002D0EFA" w:rsidRPr="002D0EFA">
                <w:rPr>
                  <w:rStyle w:val="Hyperlink"/>
                  <w:rFonts w:asciiTheme="minorHAnsi" w:hAnsiTheme="minorHAnsi"/>
                  <w:u w:val="none"/>
                </w:rPr>
                <w:t>https://www.decadeofcentenaries.com/</w:t>
              </w:r>
            </w:hyperlink>
          </w:p>
          <w:p w14:paraId="495D0C9F" w14:textId="77777777" w:rsidR="002D0EFA" w:rsidRPr="002D0EFA" w:rsidRDefault="002D0EFA" w:rsidP="002D0EFA">
            <w:pPr>
              <w:rPr>
                <w:rFonts w:asciiTheme="minorHAnsi" w:hAnsiTheme="minorHAnsi"/>
              </w:rPr>
            </w:pPr>
          </w:p>
        </w:tc>
        <w:tc>
          <w:tcPr>
            <w:tcW w:w="2138" w:type="dxa"/>
            <w:tcBorders>
              <w:top w:val="single" w:sz="4" w:space="0" w:color="auto"/>
              <w:left w:val="single" w:sz="4" w:space="0" w:color="auto"/>
              <w:bottom w:val="single" w:sz="4" w:space="0" w:color="auto"/>
              <w:right w:val="single" w:sz="4" w:space="0" w:color="auto"/>
            </w:tcBorders>
          </w:tcPr>
          <w:p w14:paraId="11BA0BA1" w14:textId="0E0CBFB9" w:rsidR="002D0EFA" w:rsidRPr="002D0EFA" w:rsidRDefault="00AA32FB" w:rsidP="00AA32FB">
            <w:pPr>
              <w:rPr>
                <w:rFonts w:asciiTheme="minorHAnsi" w:hAnsiTheme="minorHAnsi"/>
              </w:rPr>
            </w:pPr>
            <w:r>
              <w:rPr>
                <w:rFonts w:asciiTheme="minorHAnsi" w:hAnsiTheme="minorHAnsi"/>
              </w:rPr>
              <w:t>Thursday, 31</w:t>
            </w:r>
            <w:r w:rsidRPr="00AA32FB">
              <w:rPr>
                <w:rFonts w:asciiTheme="minorHAnsi" w:hAnsiTheme="minorHAnsi"/>
                <w:vertAlign w:val="superscript"/>
              </w:rPr>
              <w:t>st</w:t>
            </w:r>
            <w:r>
              <w:rPr>
                <w:rFonts w:asciiTheme="minorHAnsi" w:hAnsiTheme="minorHAnsi"/>
              </w:rPr>
              <w:t xml:space="preserve"> March</w:t>
            </w:r>
            <w:r w:rsidR="00230EE5">
              <w:rPr>
                <w:rFonts w:asciiTheme="minorHAnsi" w:hAnsiTheme="minorHAnsi"/>
              </w:rPr>
              <w:t xml:space="preserve"> 202</w:t>
            </w:r>
            <w:r w:rsidR="00831657">
              <w:rPr>
                <w:rFonts w:asciiTheme="minorHAnsi" w:hAnsiTheme="minorHAnsi"/>
              </w:rPr>
              <w:t>2</w:t>
            </w:r>
          </w:p>
        </w:tc>
      </w:tr>
      <w:tr w:rsidR="00CA2EDB" w:rsidRPr="00521EDA" w14:paraId="1649D264"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hideMark/>
          </w:tcPr>
          <w:p w14:paraId="674FF3D5" w14:textId="6C741EA6" w:rsidR="00CA2EDB" w:rsidRPr="00521EDA" w:rsidRDefault="00DC30F9" w:rsidP="00B907A3">
            <w:pPr>
              <w:rPr>
                <w:rFonts w:asciiTheme="minorHAnsi" w:hAnsiTheme="minorHAnsi"/>
                <w:lang w:eastAsia="en-US"/>
              </w:rPr>
            </w:pPr>
            <w:r w:rsidRPr="00521EDA">
              <w:rPr>
                <w:rFonts w:asciiTheme="minorHAnsi" w:hAnsiTheme="minorHAnsi"/>
              </w:rPr>
              <w:t xml:space="preserve">Closing date for </w:t>
            </w:r>
            <w:r w:rsidR="005B68E2" w:rsidRPr="00521EDA">
              <w:rPr>
                <w:rFonts w:asciiTheme="minorHAnsi" w:hAnsiTheme="minorHAnsi"/>
              </w:rPr>
              <w:t>submission of 20</w:t>
            </w:r>
            <w:r w:rsidR="00FB52C1">
              <w:rPr>
                <w:rFonts w:asciiTheme="minorHAnsi" w:hAnsiTheme="minorHAnsi"/>
              </w:rPr>
              <w:t>22</w:t>
            </w:r>
            <w:r w:rsidR="00D139A1">
              <w:rPr>
                <w:rFonts w:asciiTheme="minorHAnsi" w:hAnsiTheme="minorHAnsi"/>
              </w:rPr>
              <w:t xml:space="preserve"> </w:t>
            </w:r>
            <w:r w:rsidR="005B68E2" w:rsidRPr="00521EDA">
              <w:rPr>
                <w:rFonts w:asciiTheme="minorHAnsi" w:hAnsiTheme="minorHAnsi"/>
              </w:rPr>
              <w:t xml:space="preserve"> </w:t>
            </w:r>
            <w:r w:rsidR="00B907A3">
              <w:rPr>
                <w:rFonts w:asciiTheme="minorHAnsi" w:hAnsiTheme="minorHAnsi"/>
              </w:rPr>
              <w:t>grant claims and associated documentation</w:t>
            </w:r>
            <w:r w:rsidR="00155298">
              <w:rPr>
                <w:rFonts w:asciiTheme="minorHAnsi" w:hAnsiTheme="minorHAnsi"/>
              </w:rPr>
              <w:t xml:space="preserve"> from Community led commemorations</w:t>
            </w:r>
          </w:p>
        </w:tc>
        <w:tc>
          <w:tcPr>
            <w:tcW w:w="2138" w:type="dxa"/>
            <w:tcBorders>
              <w:top w:val="single" w:sz="4" w:space="0" w:color="auto"/>
              <w:left w:val="single" w:sz="4" w:space="0" w:color="auto"/>
              <w:bottom w:val="single" w:sz="4" w:space="0" w:color="auto"/>
              <w:right w:val="single" w:sz="4" w:space="0" w:color="auto"/>
            </w:tcBorders>
            <w:hideMark/>
          </w:tcPr>
          <w:p w14:paraId="014A3116" w14:textId="7E3559CC" w:rsidR="00CA2EDB" w:rsidRPr="00521EDA" w:rsidRDefault="00230EE5" w:rsidP="00155298">
            <w:pPr>
              <w:rPr>
                <w:rFonts w:asciiTheme="minorHAnsi" w:hAnsiTheme="minorHAnsi"/>
                <w:lang w:eastAsia="en-US"/>
              </w:rPr>
            </w:pPr>
            <w:r>
              <w:rPr>
                <w:rFonts w:asciiTheme="minorHAnsi" w:hAnsiTheme="minorHAnsi"/>
              </w:rPr>
              <w:t xml:space="preserve">Friday, </w:t>
            </w:r>
            <w:r w:rsidR="00155298">
              <w:rPr>
                <w:rFonts w:asciiTheme="minorHAnsi" w:hAnsiTheme="minorHAnsi"/>
              </w:rPr>
              <w:t>1</w:t>
            </w:r>
            <w:r w:rsidR="00155298" w:rsidRPr="00155298">
              <w:rPr>
                <w:rFonts w:asciiTheme="minorHAnsi" w:hAnsiTheme="minorHAnsi"/>
                <w:vertAlign w:val="superscript"/>
              </w:rPr>
              <w:t>st</w:t>
            </w:r>
            <w:r w:rsidR="00155298">
              <w:rPr>
                <w:rFonts w:asciiTheme="minorHAnsi" w:hAnsiTheme="minorHAnsi"/>
              </w:rPr>
              <w:t xml:space="preserve"> October</w:t>
            </w:r>
            <w:r>
              <w:rPr>
                <w:rFonts w:asciiTheme="minorHAnsi" w:hAnsiTheme="minorHAnsi"/>
              </w:rPr>
              <w:t xml:space="preserve"> 202</w:t>
            </w:r>
            <w:r w:rsidR="00831657">
              <w:rPr>
                <w:rFonts w:asciiTheme="minorHAnsi" w:hAnsiTheme="minorHAnsi"/>
              </w:rPr>
              <w:t>2</w:t>
            </w:r>
          </w:p>
        </w:tc>
      </w:tr>
    </w:tbl>
    <w:p w14:paraId="2918FF0D" w14:textId="77777777" w:rsidR="00CA2EDB" w:rsidRDefault="00CA2EDB" w:rsidP="00CA2EDB">
      <w:pPr>
        <w:widowControl w:val="0"/>
        <w:jc w:val="both"/>
        <w:rPr>
          <w:rFonts w:asciiTheme="minorHAnsi" w:hAnsiTheme="minorHAnsi"/>
          <w:color w:val="1A1A1A"/>
        </w:rPr>
      </w:pPr>
    </w:p>
    <w:p w14:paraId="13F5C185" w14:textId="77777777" w:rsidR="002957E6" w:rsidRDefault="002957E6" w:rsidP="00CA2EDB">
      <w:pPr>
        <w:widowControl w:val="0"/>
        <w:jc w:val="both"/>
        <w:rPr>
          <w:rFonts w:asciiTheme="minorHAnsi" w:hAnsiTheme="minorHAnsi"/>
          <w:color w:val="1A1A1A"/>
        </w:rPr>
      </w:pPr>
    </w:p>
    <w:p w14:paraId="7A9D6608" w14:textId="77777777" w:rsidR="00BD0DAC" w:rsidRDefault="00BD0DAC" w:rsidP="00CA2EDB">
      <w:pPr>
        <w:widowControl w:val="0"/>
        <w:jc w:val="both"/>
        <w:rPr>
          <w:rFonts w:asciiTheme="minorHAnsi" w:hAnsiTheme="minorHAnsi"/>
          <w:color w:val="1A1A1A"/>
        </w:rPr>
      </w:pPr>
    </w:p>
    <w:p w14:paraId="557D2440" w14:textId="77777777" w:rsidR="00734143" w:rsidRDefault="00734143" w:rsidP="007A7BC4">
      <w:pPr>
        <w:jc w:val="both"/>
        <w:rPr>
          <w:rFonts w:asciiTheme="minorHAnsi" w:hAnsiTheme="minorHAnsi"/>
        </w:rPr>
      </w:pPr>
    </w:p>
    <w:p w14:paraId="5A769B08" w14:textId="77777777" w:rsidR="002957E6" w:rsidRPr="00155298" w:rsidRDefault="002957E6" w:rsidP="007A7BC4">
      <w:pPr>
        <w:jc w:val="both"/>
        <w:rPr>
          <w:rFonts w:asciiTheme="minorHAnsi" w:hAnsiTheme="minorHAnsi"/>
          <w:color w:val="FF0000"/>
        </w:rPr>
      </w:pPr>
    </w:p>
    <w:p w14:paraId="1D94A259" w14:textId="77777777" w:rsidR="00155298" w:rsidRDefault="00155298" w:rsidP="00155298">
      <w:pPr>
        <w:jc w:val="both"/>
        <w:rPr>
          <w:rFonts w:asciiTheme="minorHAnsi" w:hAnsiTheme="minorHAnsi"/>
          <w:color w:val="FF0000"/>
        </w:rPr>
      </w:pPr>
      <w:r w:rsidRPr="00155298">
        <w:rPr>
          <w:rFonts w:asciiTheme="minorHAnsi" w:hAnsiTheme="minorHAnsi"/>
          <w:color w:val="FF0000"/>
        </w:rPr>
        <w:t>Proposals must be submitted through the online application form @ www.galwaycity.......</w:t>
      </w:r>
    </w:p>
    <w:p w14:paraId="279447B9" w14:textId="77777777" w:rsidR="00155298" w:rsidRPr="00155298" w:rsidRDefault="00155298" w:rsidP="00155298">
      <w:pPr>
        <w:jc w:val="both"/>
        <w:rPr>
          <w:rFonts w:asciiTheme="minorHAnsi" w:hAnsiTheme="minorHAnsi"/>
          <w:color w:val="FF0000"/>
        </w:rPr>
      </w:pPr>
    </w:p>
    <w:p w14:paraId="444C6105" w14:textId="6A24F9E9" w:rsidR="002957E6" w:rsidRPr="00155298" w:rsidRDefault="00155298" w:rsidP="00155298">
      <w:pPr>
        <w:jc w:val="both"/>
        <w:rPr>
          <w:rFonts w:asciiTheme="minorHAnsi" w:hAnsiTheme="minorHAnsi"/>
          <w:color w:val="FF0000"/>
        </w:rPr>
      </w:pPr>
      <w:r w:rsidRPr="00155298">
        <w:rPr>
          <w:rFonts w:asciiTheme="minorHAnsi" w:hAnsiTheme="minorHAnsi"/>
          <w:color w:val="FF0000"/>
        </w:rPr>
        <w:t>Closing date for applications is Friday 21st January 2022.</w:t>
      </w:r>
    </w:p>
    <w:p w14:paraId="3A82E2B4" w14:textId="77777777" w:rsidR="008A7E35" w:rsidRDefault="008A7E35" w:rsidP="007A7BC4">
      <w:pPr>
        <w:jc w:val="both"/>
        <w:rPr>
          <w:rFonts w:asciiTheme="minorHAnsi" w:hAnsiTheme="minorHAnsi"/>
        </w:rPr>
      </w:pPr>
    </w:p>
    <w:sectPr w:rsidR="008A7E35" w:rsidSect="00161A03">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E74B1" w14:textId="77777777" w:rsidR="00155298" w:rsidRDefault="00155298" w:rsidP="00537D89">
      <w:r>
        <w:separator/>
      </w:r>
    </w:p>
  </w:endnote>
  <w:endnote w:type="continuationSeparator" w:id="0">
    <w:p w14:paraId="7FF3F80D" w14:textId="77777777" w:rsidR="00155298" w:rsidRDefault="00155298" w:rsidP="0053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Small">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227208"/>
      <w:docPartObj>
        <w:docPartGallery w:val="Page Numbers (Bottom of Page)"/>
        <w:docPartUnique/>
      </w:docPartObj>
    </w:sdtPr>
    <w:sdtEndPr>
      <w:rPr>
        <w:noProof/>
      </w:rPr>
    </w:sdtEndPr>
    <w:sdtContent>
      <w:p w14:paraId="3973A529" w14:textId="77777777" w:rsidR="00155298" w:rsidRDefault="00155298">
        <w:pPr>
          <w:pStyle w:val="Footer"/>
          <w:jc w:val="center"/>
        </w:pPr>
        <w:r>
          <w:fldChar w:fldCharType="begin"/>
        </w:r>
        <w:r>
          <w:instrText xml:space="preserve"> PAGE   \* MERGEFORMAT </w:instrText>
        </w:r>
        <w:r>
          <w:fldChar w:fldCharType="separate"/>
        </w:r>
        <w:r w:rsidR="00C56A67">
          <w:rPr>
            <w:noProof/>
          </w:rPr>
          <w:t>4</w:t>
        </w:r>
        <w:r>
          <w:rPr>
            <w:noProof/>
          </w:rPr>
          <w:fldChar w:fldCharType="end"/>
        </w:r>
      </w:p>
    </w:sdtContent>
  </w:sdt>
  <w:p w14:paraId="2493E53F" w14:textId="77777777" w:rsidR="00155298" w:rsidRDefault="001552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014B5" w14:textId="77777777" w:rsidR="00155298" w:rsidRDefault="00155298" w:rsidP="00537D89">
      <w:r>
        <w:separator/>
      </w:r>
    </w:p>
  </w:footnote>
  <w:footnote w:type="continuationSeparator" w:id="0">
    <w:p w14:paraId="004A68C0" w14:textId="77777777" w:rsidR="00155298" w:rsidRDefault="00155298" w:rsidP="00537D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6AF0"/>
    <w:multiLevelType w:val="hybridMultilevel"/>
    <w:tmpl w:val="B53A10BA"/>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30978"/>
    <w:multiLevelType w:val="hybridMultilevel"/>
    <w:tmpl w:val="E2D0D376"/>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50546D"/>
    <w:multiLevelType w:val="hybridMultilevel"/>
    <w:tmpl w:val="00505562"/>
    <w:lvl w:ilvl="0" w:tplc="1F8A326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81826F7"/>
    <w:multiLevelType w:val="hybridMultilevel"/>
    <w:tmpl w:val="2ED4E074"/>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9B64EEC"/>
    <w:multiLevelType w:val="hybridMultilevel"/>
    <w:tmpl w:val="D212925A"/>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274DEB"/>
    <w:multiLevelType w:val="hybridMultilevel"/>
    <w:tmpl w:val="DDD4BF3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 w15:restartNumberingAfterBreak="0">
    <w:nsid w:val="0DA6458F"/>
    <w:multiLevelType w:val="hybridMultilevel"/>
    <w:tmpl w:val="8D02F1B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D107FD"/>
    <w:multiLevelType w:val="hybridMultilevel"/>
    <w:tmpl w:val="BF42BCAE"/>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D16743"/>
    <w:multiLevelType w:val="hybridMultilevel"/>
    <w:tmpl w:val="9DF2F1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0276E4B"/>
    <w:multiLevelType w:val="hybridMultilevel"/>
    <w:tmpl w:val="1F08EF60"/>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216660"/>
    <w:multiLevelType w:val="hybridMultilevel"/>
    <w:tmpl w:val="0C186582"/>
    <w:lvl w:ilvl="0" w:tplc="2D4AF720">
      <w:numFmt w:val="bullet"/>
      <w:lvlText w:val="-"/>
      <w:lvlJc w:val="left"/>
      <w:pPr>
        <w:ind w:left="720" w:hanging="36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C018FF"/>
    <w:multiLevelType w:val="hybridMultilevel"/>
    <w:tmpl w:val="3CE0E98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258F0816"/>
    <w:multiLevelType w:val="multilevel"/>
    <w:tmpl w:val="B972F93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6647EEB"/>
    <w:multiLevelType w:val="hybridMultilevel"/>
    <w:tmpl w:val="8E68A1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757C6D"/>
    <w:multiLevelType w:val="hybridMultilevel"/>
    <w:tmpl w:val="A9DC0D0C"/>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B37234A"/>
    <w:multiLevelType w:val="hybridMultilevel"/>
    <w:tmpl w:val="FC6C598A"/>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F8D771E"/>
    <w:multiLevelType w:val="hybridMultilevel"/>
    <w:tmpl w:val="EB06045C"/>
    <w:lvl w:ilvl="0" w:tplc="85ACBE0A">
      <w:start w:val="1"/>
      <w:numFmt w:val="bullet"/>
      <w:lvlText w:val="-"/>
      <w:lvlJc w:val="left"/>
      <w:pPr>
        <w:ind w:left="720" w:hanging="360"/>
      </w:pPr>
      <w:rPr>
        <w:rFonts w:ascii="Sitka Small" w:hAnsi="Sitka Smal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0D2217E"/>
    <w:multiLevelType w:val="hybridMultilevel"/>
    <w:tmpl w:val="28D6F30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32036AC5"/>
    <w:multiLevelType w:val="hybridMultilevel"/>
    <w:tmpl w:val="272286E6"/>
    <w:lvl w:ilvl="0" w:tplc="1340CF82">
      <w:start w:val="8"/>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5442164"/>
    <w:multiLevelType w:val="hybridMultilevel"/>
    <w:tmpl w:val="65062940"/>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7AE4CD7"/>
    <w:multiLevelType w:val="hybridMultilevel"/>
    <w:tmpl w:val="1E309EE6"/>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7D64D8E"/>
    <w:multiLevelType w:val="hybridMultilevel"/>
    <w:tmpl w:val="0C8A799E"/>
    <w:lvl w:ilvl="0" w:tplc="85ACBE0A">
      <w:start w:val="1"/>
      <w:numFmt w:val="bullet"/>
      <w:lvlText w:val="-"/>
      <w:lvlJc w:val="left"/>
      <w:pPr>
        <w:ind w:left="1080" w:hanging="360"/>
      </w:pPr>
      <w:rPr>
        <w:rFonts w:ascii="Sitka Small" w:hAnsi="Sitka Smal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3D621BEE"/>
    <w:multiLevelType w:val="hybridMultilevel"/>
    <w:tmpl w:val="CF30D93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E0E646E"/>
    <w:multiLevelType w:val="hybridMultilevel"/>
    <w:tmpl w:val="333AC788"/>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EA7436E"/>
    <w:multiLevelType w:val="hybridMultilevel"/>
    <w:tmpl w:val="3DE83C54"/>
    <w:lvl w:ilvl="0" w:tplc="85ACBE0A">
      <w:start w:val="1"/>
      <w:numFmt w:val="bullet"/>
      <w:lvlText w:val="-"/>
      <w:lvlJc w:val="left"/>
      <w:pPr>
        <w:ind w:left="360" w:hanging="360"/>
      </w:pPr>
      <w:rPr>
        <w:rFonts w:ascii="Sitka Small" w:hAnsi="Sitka Smal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5" w15:restartNumberingAfterBreak="0">
    <w:nsid w:val="3F560C72"/>
    <w:multiLevelType w:val="hybridMultilevel"/>
    <w:tmpl w:val="5AD4D816"/>
    <w:lvl w:ilvl="0" w:tplc="85ACBE0A">
      <w:start w:val="1"/>
      <w:numFmt w:val="bullet"/>
      <w:lvlText w:val="-"/>
      <w:lvlJc w:val="left"/>
      <w:pPr>
        <w:ind w:left="1080" w:hanging="360"/>
      </w:pPr>
      <w:rPr>
        <w:rFonts w:ascii="Sitka Small" w:hAnsi="Sitka Smal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6" w15:restartNumberingAfterBreak="0">
    <w:nsid w:val="45EC3B7D"/>
    <w:multiLevelType w:val="hybridMultilevel"/>
    <w:tmpl w:val="B0D6B052"/>
    <w:lvl w:ilvl="0" w:tplc="85ACBE0A">
      <w:start w:val="1"/>
      <w:numFmt w:val="bullet"/>
      <w:lvlText w:val="-"/>
      <w:lvlJc w:val="left"/>
      <w:pPr>
        <w:ind w:left="360" w:hanging="360"/>
      </w:pPr>
      <w:rPr>
        <w:rFonts w:ascii="Sitka Small" w:hAnsi="Sitka Smal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485F1697"/>
    <w:multiLevelType w:val="hybridMultilevel"/>
    <w:tmpl w:val="9CFCDAE6"/>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AB437F"/>
    <w:multiLevelType w:val="hybridMultilevel"/>
    <w:tmpl w:val="98325B1A"/>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AF739E3"/>
    <w:multiLevelType w:val="hybridMultilevel"/>
    <w:tmpl w:val="1568AE0A"/>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C192DD3"/>
    <w:multiLevelType w:val="hybridMultilevel"/>
    <w:tmpl w:val="49EE8452"/>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41C71D2"/>
    <w:multiLevelType w:val="hybridMultilevel"/>
    <w:tmpl w:val="C854CB56"/>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5782700"/>
    <w:multiLevelType w:val="hybridMultilevel"/>
    <w:tmpl w:val="D306385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670583C"/>
    <w:multiLevelType w:val="hybridMultilevel"/>
    <w:tmpl w:val="8F5AE20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4" w15:restartNumberingAfterBreak="0">
    <w:nsid w:val="58575D7D"/>
    <w:multiLevelType w:val="hybridMultilevel"/>
    <w:tmpl w:val="9A10C504"/>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A1D637F"/>
    <w:multiLevelType w:val="hybridMultilevel"/>
    <w:tmpl w:val="A07E850A"/>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8F2B16"/>
    <w:multiLevelType w:val="hybridMultilevel"/>
    <w:tmpl w:val="552A7C44"/>
    <w:lvl w:ilvl="0" w:tplc="9F60BA5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CF97B22"/>
    <w:multiLevelType w:val="hybridMultilevel"/>
    <w:tmpl w:val="50380C34"/>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D9D109C"/>
    <w:multiLevelType w:val="hybridMultilevel"/>
    <w:tmpl w:val="E1F64F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5DD45349"/>
    <w:multiLevelType w:val="hybridMultilevel"/>
    <w:tmpl w:val="DE3C28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115304F"/>
    <w:multiLevelType w:val="hybridMultilevel"/>
    <w:tmpl w:val="1B12CC2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01651C"/>
    <w:multiLevelType w:val="hybridMultilevel"/>
    <w:tmpl w:val="510C9F1E"/>
    <w:lvl w:ilvl="0" w:tplc="85ACBE0A">
      <w:start w:val="1"/>
      <w:numFmt w:val="bullet"/>
      <w:lvlText w:val="-"/>
      <w:lvlJc w:val="left"/>
      <w:pPr>
        <w:ind w:left="1440" w:hanging="360"/>
      </w:pPr>
      <w:rPr>
        <w:rFonts w:ascii="Sitka Small" w:hAnsi="Sitka Smal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2" w15:restartNumberingAfterBreak="0">
    <w:nsid w:val="651F1E88"/>
    <w:multiLevelType w:val="hybridMultilevel"/>
    <w:tmpl w:val="159AF88A"/>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657D35B3"/>
    <w:multiLevelType w:val="hybridMultilevel"/>
    <w:tmpl w:val="A294B800"/>
    <w:lvl w:ilvl="0" w:tplc="85ACBE0A">
      <w:start w:val="1"/>
      <w:numFmt w:val="bullet"/>
      <w:lvlText w:val="-"/>
      <w:lvlJc w:val="left"/>
      <w:pPr>
        <w:ind w:left="1080" w:hanging="360"/>
      </w:pPr>
      <w:rPr>
        <w:rFonts w:ascii="Sitka Small" w:hAnsi="Sitka Smal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4" w15:restartNumberingAfterBreak="0">
    <w:nsid w:val="65BE7E40"/>
    <w:multiLevelType w:val="hybridMultilevel"/>
    <w:tmpl w:val="2E3C25B6"/>
    <w:lvl w:ilvl="0" w:tplc="21F04074">
      <w:start w:val="8"/>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62B3A94"/>
    <w:multiLevelType w:val="hybridMultilevel"/>
    <w:tmpl w:val="17A2F312"/>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67D23ED7"/>
    <w:multiLevelType w:val="hybridMultilevel"/>
    <w:tmpl w:val="08E0CE9C"/>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9DC75F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A0D4830"/>
    <w:multiLevelType w:val="hybridMultilevel"/>
    <w:tmpl w:val="262EFECC"/>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2CB29AB"/>
    <w:multiLevelType w:val="hybridMultilevel"/>
    <w:tmpl w:val="80246AC4"/>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76DB0AE9"/>
    <w:multiLevelType w:val="hybridMultilevel"/>
    <w:tmpl w:val="EAB4B460"/>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B7B02AC"/>
    <w:multiLevelType w:val="hybridMultilevel"/>
    <w:tmpl w:val="3D401008"/>
    <w:lvl w:ilvl="0" w:tplc="85ACBE0A">
      <w:start w:val="1"/>
      <w:numFmt w:val="bullet"/>
      <w:lvlText w:val="-"/>
      <w:lvlJc w:val="left"/>
      <w:pPr>
        <w:ind w:left="1080" w:hanging="360"/>
      </w:pPr>
      <w:rPr>
        <w:rFonts w:ascii="Sitka Small" w:hAnsi="Sitka Smal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2" w15:restartNumberingAfterBreak="0">
    <w:nsid w:val="7D4102D2"/>
    <w:multiLevelType w:val="hybridMultilevel"/>
    <w:tmpl w:val="E5D4A49C"/>
    <w:lvl w:ilvl="0" w:tplc="85ACBE0A">
      <w:start w:val="1"/>
      <w:numFmt w:val="bullet"/>
      <w:lvlText w:val="-"/>
      <w:lvlJc w:val="left"/>
      <w:pPr>
        <w:ind w:left="1080" w:hanging="360"/>
      </w:pPr>
      <w:rPr>
        <w:rFonts w:ascii="Sitka Small" w:hAnsi="Sitka Smal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3" w15:restartNumberingAfterBreak="0">
    <w:nsid w:val="7DE45788"/>
    <w:multiLevelType w:val="multilevel"/>
    <w:tmpl w:val="63D67790"/>
    <w:lvl w:ilvl="0">
      <w:start w:val="1"/>
      <w:numFmt w:val="bullet"/>
      <w:lvlText w:val=""/>
      <w:lvlJc w:val="left"/>
      <w:pPr>
        <w:tabs>
          <w:tab w:val="num" w:pos="1080"/>
        </w:tabs>
        <w:ind w:left="1080" w:hanging="360"/>
      </w:pPr>
      <w:rPr>
        <w:rFonts w:ascii="Wingdings" w:hAnsi="Wingdings"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4" w15:restartNumberingAfterBreak="0">
    <w:nsid w:val="7FD606E4"/>
    <w:multiLevelType w:val="hybridMultilevel"/>
    <w:tmpl w:val="0DAE1CDE"/>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3"/>
  </w:num>
  <w:num w:numId="2">
    <w:abstractNumId w:val="22"/>
  </w:num>
  <w:num w:numId="3">
    <w:abstractNumId w:val="13"/>
  </w:num>
  <w:num w:numId="4">
    <w:abstractNumId w:val="46"/>
  </w:num>
  <w:num w:numId="5">
    <w:abstractNumId w:val="1"/>
  </w:num>
  <w:num w:numId="6">
    <w:abstractNumId w:val="4"/>
  </w:num>
  <w:num w:numId="7">
    <w:abstractNumId w:val="26"/>
  </w:num>
  <w:num w:numId="8">
    <w:abstractNumId w:val="37"/>
  </w:num>
  <w:num w:numId="9">
    <w:abstractNumId w:val="48"/>
  </w:num>
  <w:num w:numId="10">
    <w:abstractNumId w:val="31"/>
  </w:num>
  <w:num w:numId="11">
    <w:abstractNumId w:val="9"/>
  </w:num>
  <w:num w:numId="12">
    <w:abstractNumId w:val="12"/>
  </w:num>
  <w:num w:numId="13">
    <w:abstractNumId w:val="36"/>
  </w:num>
  <w:num w:numId="14">
    <w:abstractNumId w:val="32"/>
  </w:num>
  <w:num w:numId="15">
    <w:abstractNumId w:val="44"/>
  </w:num>
  <w:num w:numId="16">
    <w:abstractNumId w:val="54"/>
  </w:num>
  <w:num w:numId="17">
    <w:abstractNumId w:val="50"/>
  </w:num>
  <w:num w:numId="18">
    <w:abstractNumId w:val="35"/>
  </w:num>
  <w:num w:numId="19">
    <w:abstractNumId w:val="6"/>
  </w:num>
  <w:num w:numId="20">
    <w:abstractNumId w:val="40"/>
  </w:num>
  <w:num w:numId="21">
    <w:abstractNumId w:val="10"/>
  </w:num>
  <w:num w:numId="22">
    <w:abstractNumId w:val="8"/>
  </w:num>
  <w:num w:numId="23">
    <w:abstractNumId w:val="17"/>
  </w:num>
  <w:num w:numId="24">
    <w:abstractNumId w:val="53"/>
  </w:num>
  <w:num w:numId="25">
    <w:abstractNumId w:val="39"/>
  </w:num>
  <w:num w:numId="26">
    <w:abstractNumId w:val="49"/>
  </w:num>
  <w:num w:numId="27">
    <w:abstractNumId w:val="28"/>
  </w:num>
  <w:num w:numId="28">
    <w:abstractNumId w:val="33"/>
  </w:num>
  <w:num w:numId="29">
    <w:abstractNumId w:val="20"/>
  </w:num>
  <w:num w:numId="30">
    <w:abstractNumId w:val="42"/>
  </w:num>
  <w:num w:numId="31">
    <w:abstractNumId w:val="34"/>
  </w:num>
  <w:num w:numId="32">
    <w:abstractNumId w:val="14"/>
  </w:num>
  <w:num w:numId="33">
    <w:abstractNumId w:val="7"/>
  </w:num>
  <w:num w:numId="34">
    <w:abstractNumId w:val="30"/>
  </w:num>
  <w:num w:numId="35">
    <w:abstractNumId w:val="16"/>
  </w:num>
  <w:num w:numId="36">
    <w:abstractNumId w:val="25"/>
  </w:num>
  <w:num w:numId="37">
    <w:abstractNumId w:val="5"/>
  </w:num>
  <w:num w:numId="38">
    <w:abstractNumId w:val="24"/>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2"/>
  </w:num>
  <w:num w:numId="41">
    <w:abstractNumId w:val="21"/>
  </w:num>
  <w:num w:numId="42">
    <w:abstractNumId w:val="19"/>
  </w:num>
  <w:num w:numId="43">
    <w:abstractNumId w:val="45"/>
  </w:num>
  <w:num w:numId="44">
    <w:abstractNumId w:val="41"/>
  </w:num>
  <w:num w:numId="45">
    <w:abstractNumId w:val="15"/>
  </w:num>
  <w:num w:numId="46">
    <w:abstractNumId w:val="29"/>
  </w:num>
  <w:num w:numId="47">
    <w:abstractNumId w:val="0"/>
  </w:num>
  <w:num w:numId="48">
    <w:abstractNumId w:val="27"/>
  </w:num>
  <w:num w:numId="49">
    <w:abstractNumId w:val="3"/>
  </w:num>
  <w:num w:numId="50">
    <w:abstractNumId w:val="38"/>
  </w:num>
  <w:num w:numId="51">
    <w:abstractNumId w:val="43"/>
  </w:num>
  <w:num w:numId="52">
    <w:abstractNumId w:val="51"/>
  </w:num>
  <w:num w:numId="53">
    <w:abstractNumId w:val="2"/>
  </w:num>
  <w:num w:numId="54">
    <w:abstractNumId w:val="18"/>
  </w:num>
  <w:num w:numId="55">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8A3"/>
    <w:rsid w:val="0000692E"/>
    <w:rsid w:val="000116DE"/>
    <w:rsid w:val="0001175F"/>
    <w:rsid w:val="00013ED3"/>
    <w:rsid w:val="00020259"/>
    <w:rsid w:val="0002155F"/>
    <w:rsid w:val="00025512"/>
    <w:rsid w:val="000317C8"/>
    <w:rsid w:val="00033615"/>
    <w:rsid w:val="0003671D"/>
    <w:rsid w:val="0005282B"/>
    <w:rsid w:val="00062C60"/>
    <w:rsid w:val="00063B4F"/>
    <w:rsid w:val="0007724A"/>
    <w:rsid w:val="00086366"/>
    <w:rsid w:val="000868F7"/>
    <w:rsid w:val="00097B52"/>
    <w:rsid w:val="000A38AB"/>
    <w:rsid w:val="000C2A5C"/>
    <w:rsid w:val="000C6F3D"/>
    <w:rsid w:val="000E6F0A"/>
    <w:rsid w:val="000E7D14"/>
    <w:rsid w:val="001014BF"/>
    <w:rsid w:val="001034B1"/>
    <w:rsid w:val="001067E7"/>
    <w:rsid w:val="001133A3"/>
    <w:rsid w:val="00122178"/>
    <w:rsid w:val="0013527D"/>
    <w:rsid w:val="00135EE0"/>
    <w:rsid w:val="00135F35"/>
    <w:rsid w:val="00151E4C"/>
    <w:rsid w:val="00155298"/>
    <w:rsid w:val="00156322"/>
    <w:rsid w:val="00161A03"/>
    <w:rsid w:val="00165294"/>
    <w:rsid w:val="00177CE7"/>
    <w:rsid w:val="001818A1"/>
    <w:rsid w:val="00182FDC"/>
    <w:rsid w:val="00184D5A"/>
    <w:rsid w:val="00194F68"/>
    <w:rsid w:val="001A7277"/>
    <w:rsid w:val="001B5A66"/>
    <w:rsid w:val="001C211E"/>
    <w:rsid w:val="001C22B7"/>
    <w:rsid w:val="001C4A77"/>
    <w:rsid w:val="001D1030"/>
    <w:rsid w:val="001D619C"/>
    <w:rsid w:val="001E104C"/>
    <w:rsid w:val="001E17B6"/>
    <w:rsid w:val="001F1A8A"/>
    <w:rsid w:val="001F3C27"/>
    <w:rsid w:val="001F5397"/>
    <w:rsid w:val="0020045E"/>
    <w:rsid w:val="00200F97"/>
    <w:rsid w:val="00203B8E"/>
    <w:rsid w:val="00206DAC"/>
    <w:rsid w:val="00207F4C"/>
    <w:rsid w:val="002125C3"/>
    <w:rsid w:val="002141A9"/>
    <w:rsid w:val="00214F9C"/>
    <w:rsid w:val="00216541"/>
    <w:rsid w:val="0022364D"/>
    <w:rsid w:val="00223963"/>
    <w:rsid w:val="00224934"/>
    <w:rsid w:val="002265C3"/>
    <w:rsid w:val="00227549"/>
    <w:rsid w:val="00230EE5"/>
    <w:rsid w:val="00235D98"/>
    <w:rsid w:val="00235E70"/>
    <w:rsid w:val="00236424"/>
    <w:rsid w:val="002373A4"/>
    <w:rsid w:val="00245CDC"/>
    <w:rsid w:val="00250A6A"/>
    <w:rsid w:val="00255858"/>
    <w:rsid w:val="00257142"/>
    <w:rsid w:val="00257E8A"/>
    <w:rsid w:val="002656B8"/>
    <w:rsid w:val="0026759E"/>
    <w:rsid w:val="00270346"/>
    <w:rsid w:val="00277DC2"/>
    <w:rsid w:val="00280E5C"/>
    <w:rsid w:val="002939BF"/>
    <w:rsid w:val="002957E6"/>
    <w:rsid w:val="002974AF"/>
    <w:rsid w:val="00297A44"/>
    <w:rsid w:val="002A5677"/>
    <w:rsid w:val="002B3BBC"/>
    <w:rsid w:val="002C015C"/>
    <w:rsid w:val="002C1DE8"/>
    <w:rsid w:val="002C2F02"/>
    <w:rsid w:val="002C4334"/>
    <w:rsid w:val="002C4614"/>
    <w:rsid w:val="002D0EFA"/>
    <w:rsid w:val="002D2D47"/>
    <w:rsid w:val="002D42AE"/>
    <w:rsid w:val="002E2F42"/>
    <w:rsid w:val="002E33EC"/>
    <w:rsid w:val="00300264"/>
    <w:rsid w:val="00300450"/>
    <w:rsid w:val="00301815"/>
    <w:rsid w:val="00302580"/>
    <w:rsid w:val="0030513E"/>
    <w:rsid w:val="00307390"/>
    <w:rsid w:val="00317729"/>
    <w:rsid w:val="00320DFA"/>
    <w:rsid w:val="003242F5"/>
    <w:rsid w:val="00327998"/>
    <w:rsid w:val="003335D9"/>
    <w:rsid w:val="00341F64"/>
    <w:rsid w:val="00343A6E"/>
    <w:rsid w:val="00345377"/>
    <w:rsid w:val="00352655"/>
    <w:rsid w:val="0035406C"/>
    <w:rsid w:val="00372FEC"/>
    <w:rsid w:val="0038121D"/>
    <w:rsid w:val="00382626"/>
    <w:rsid w:val="00390541"/>
    <w:rsid w:val="00392B84"/>
    <w:rsid w:val="00396F1E"/>
    <w:rsid w:val="00397619"/>
    <w:rsid w:val="003A39E9"/>
    <w:rsid w:val="003A6903"/>
    <w:rsid w:val="003B4EDA"/>
    <w:rsid w:val="003C49F1"/>
    <w:rsid w:val="003D0BA2"/>
    <w:rsid w:val="003D7B48"/>
    <w:rsid w:val="003F0D6F"/>
    <w:rsid w:val="003F3D25"/>
    <w:rsid w:val="00405A0A"/>
    <w:rsid w:val="00406FAA"/>
    <w:rsid w:val="004106C8"/>
    <w:rsid w:val="00412A93"/>
    <w:rsid w:val="00424405"/>
    <w:rsid w:val="00437552"/>
    <w:rsid w:val="004429CB"/>
    <w:rsid w:val="00442B3E"/>
    <w:rsid w:val="00451B7F"/>
    <w:rsid w:val="00456272"/>
    <w:rsid w:val="00457F62"/>
    <w:rsid w:val="004724C3"/>
    <w:rsid w:val="0047285F"/>
    <w:rsid w:val="00472C60"/>
    <w:rsid w:val="00473E7B"/>
    <w:rsid w:val="004754BE"/>
    <w:rsid w:val="00475EE1"/>
    <w:rsid w:val="00476DE5"/>
    <w:rsid w:val="00476DEA"/>
    <w:rsid w:val="004874CD"/>
    <w:rsid w:val="00490D3E"/>
    <w:rsid w:val="00493DEF"/>
    <w:rsid w:val="00495B07"/>
    <w:rsid w:val="0049674E"/>
    <w:rsid w:val="004C12C8"/>
    <w:rsid w:val="004C22C3"/>
    <w:rsid w:val="004C31D2"/>
    <w:rsid w:val="004C68E7"/>
    <w:rsid w:val="004D1D57"/>
    <w:rsid w:val="004D2A74"/>
    <w:rsid w:val="004D3193"/>
    <w:rsid w:val="004D4382"/>
    <w:rsid w:val="004D5CAE"/>
    <w:rsid w:val="004D7F00"/>
    <w:rsid w:val="004E3122"/>
    <w:rsid w:val="004E6980"/>
    <w:rsid w:val="004E7598"/>
    <w:rsid w:val="004F152A"/>
    <w:rsid w:val="004F4582"/>
    <w:rsid w:val="005008D0"/>
    <w:rsid w:val="0050299D"/>
    <w:rsid w:val="0050397A"/>
    <w:rsid w:val="005101D7"/>
    <w:rsid w:val="00511B86"/>
    <w:rsid w:val="005128B9"/>
    <w:rsid w:val="0051561A"/>
    <w:rsid w:val="005205C7"/>
    <w:rsid w:val="00521EDA"/>
    <w:rsid w:val="0052251E"/>
    <w:rsid w:val="00524EE9"/>
    <w:rsid w:val="00530F79"/>
    <w:rsid w:val="00537D89"/>
    <w:rsid w:val="00537DC7"/>
    <w:rsid w:val="005413F7"/>
    <w:rsid w:val="005440BC"/>
    <w:rsid w:val="00545ABC"/>
    <w:rsid w:val="0054791F"/>
    <w:rsid w:val="00547EA2"/>
    <w:rsid w:val="005522D9"/>
    <w:rsid w:val="0055424F"/>
    <w:rsid w:val="00557C1D"/>
    <w:rsid w:val="00561BEB"/>
    <w:rsid w:val="00565BFC"/>
    <w:rsid w:val="00566368"/>
    <w:rsid w:val="0057387C"/>
    <w:rsid w:val="005741DD"/>
    <w:rsid w:val="00577162"/>
    <w:rsid w:val="00577A78"/>
    <w:rsid w:val="00577F75"/>
    <w:rsid w:val="00591CB8"/>
    <w:rsid w:val="00593936"/>
    <w:rsid w:val="005A224D"/>
    <w:rsid w:val="005A7497"/>
    <w:rsid w:val="005B3142"/>
    <w:rsid w:val="005B5C2A"/>
    <w:rsid w:val="005B68E2"/>
    <w:rsid w:val="005D183F"/>
    <w:rsid w:val="005E64EF"/>
    <w:rsid w:val="005E67C3"/>
    <w:rsid w:val="005F3CDE"/>
    <w:rsid w:val="005F3FE0"/>
    <w:rsid w:val="005F6D14"/>
    <w:rsid w:val="00600464"/>
    <w:rsid w:val="006005DC"/>
    <w:rsid w:val="0060192C"/>
    <w:rsid w:val="00604DEA"/>
    <w:rsid w:val="00606CFE"/>
    <w:rsid w:val="00611220"/>
    <w:rsid w:val="00615827"/>
    <w:rsid w:val="006162AF"/>
    <w:rsid w:val="00617F8E"/>
    <w:rsid w:val="00624EF8"/>
    <w:rsid w:val="006272CF"/>
    <w:rsid w:val="00644607"/>
    <w:rsid w:val="00655CF1"/>
    <w:rsid w:val="0065622F"/>
    <w:rsid w:val="00656EBF"/>
    <w:rsid w:val="0066147B"/>
    <w:rsid w:val="006630F5"/>
    <w:rsid w:val="0066392B"/>
    <w:rsid w:val="00664099"/>
    <w:rsid w:val="006640A5"/>
    <w:rsid w:val="00664A29"/>
    <w:rsid w:val="006667F2"/>
    <w:rsid w:val="006708D4"/>
    <w:rsid w:val="00673836"/>
    <w:rsid w:val="006747DD"/>
    <w:rsid w:val="0068163D"/>
    <w:rsid w:val="00681662"/>
    <w:rsid w:val="00685E0C"/>
    <w:rsid w:val="00690151"/>
    <w:rsid w:val="0069599A"/>
    <w:rsid w:val="0069603D"/>
    <w:rsid w:val="006A6D12"/>
    <w:rsid w:val="006B3D44"/>
    <w:rsid w:val="006D169F"/>
    <w:rsid w:val="006D5F5E"/>
    <w:rsid w:val="006E187B"/>
    <w:rsid w:val="006E1FFE"/>
    <w:rsid w:val="006E4B0F"/>
    <w:rsid w:val="006E512C"/>
    <w:rsid w:val="006F10EA"/>
    <w:rsid w:val="007037F8"/>
    <w:rsid w:val="007138A3"/>
    <w:rsid w:val="00715849"/>
    <w:rsid w:val="00720737"/>
    <w:rsid w:val="00720F09"/>
    <w:rsid w:val="007219CE"/>
    <w:rsid w:val="00721A35"/>
    <w:rsid w:val="00734143"/>
    <w:rsid w:val="00737FCD"/>
    <w:rsid w:val="00740DFC"/>
    <w:rsid w:val="00747BCC"/>
    <w:rsid w:val="00750B3C"/>
    <w:rsid w:val="00753A1A"/>
    <w:rsid w:val="0075494E"/>
    <w:rsid w:val="00761203"/>
    <w:rsid w:val="007636B4"/>
    <w:rsid w:val="00764E7C"/>
    <w:rsid w:val="00765397"/>
    <w:rsid w:val="00780285"/>
    <w:rsid w:val="007803CD"/>
    <w:rsid w:val="007821D0"/>
    <w:rsid w:val="00782F0F"/>
    <w:rsid w:val="007A392C"/>
    <w:rsid w:val="007A480F"/>
    <w:rsid w:val="007A7BC4"/>
    <w:rsid w:val="007A7DA0"/>
    <w:rsid w:val="007B197D"/>
    <w:rsid w:val="007B4E02"/>
    <w:rsid w:val="007C04E8"/>
    <w:rsid w:val="007C2C0A"/>
    <w:rsid w:val="007C4EB0"/>
    <w:rsid w:val="007C7B18"/>
    <w:rsid w:val="007D67B8"/>
    <w:rsid w:val="007D68E4"/>
    <w:rsid w:val="007E2A5F"/>
    <w:rsid w:val="007E593E"/>
    <w:rsid w:val="007F5F9B"/>
    <w:rsid w:val="00801FBE"/>
    <w:rsid w:val="0080234F"/>
    <w:rsid w:val="0080699C"/>
    <w:rsid w:val="00813CCA"/>
    <w:rsid w:val="00814C25"/>
    <w:rsid w:val="008168B7"/>
    <w:rsid w:val="00825564"/>
    <w:rsid w:val="00826959"/>
    <w:rsid w:val="00830B9B"/>
    <w:rsid w:val="00831657"/>
    <w:rsid w:val="0083496C"/>
    <w:rsid w:val="00837B38"/>
    <w:rsid w:val="008458B0"/>
    <w:rsid w:val="00846ED1"/>
    <w:rsid w:val="0084776D"/>
    <w:rsid w:val="00853779"/>
    <w:rsid w:val="00854549"/>
    <w:rsid w:val="00856364"/>
    <w:rsid w:val="00862F4F"/>
    <w:rsid w:val="00864215"/>
    <w:rsid w:val="008647B6"/>
    <w:rsid w:val="0087199A"/>
    <w:rsid w:val="00871A79"/>
    <w:rsid w:val="00871E93"/>
    <w:rsid w:val="00871FA6"/>
    <w:rsid w:val="008754EB"/>
    <w:rsid w:val="008813A2"/>
    <w:rsid w:val="00881C14"/>
    <w:rsid w:val="008820B2"/>
    <w:rsid w:val="00884668"/>
    <w:rsid w:val="00885F69"/>
    <w:rsid w:val="00893294"/>
    <w:rsid w:val="00895353"/>
    <w:rsid w:val="008A14D2"/>
    <w:rsid w:val="008A4518"/>
    <w:rsid w:val="008A7E35"/>
    <w:rsid w:val="008B06F3"/>
    <w:rsid w:val="008B5FBE"/>
    <w:rsid w:val="008C208C"/>
    <w:rsid w:val="008D06F7"/>
    <w:rsid w:val="008D73C8"/>
    <w:rsid w:val="008D76D2"/>
    <w:rsid w:val="008E3D2D"/>
    <w:rsid w:val="008E3EB6"/>
    <w:rsid w:val="008F0300"/>
    <w:rsid w:val="008F230A"/>
    <w:rsid w:val="008F3798"/>
    <w:rsid w:val="008F3D5A"/>
    <w:rsid w:val="008F4B9F"/>
    <w:rsid w:val="008F703B"/>
    <w:rsid w:val="009073F9"/>
    <w:rsid w:val="00910461"/>
    <w:rsid w:val="00911BBE"/>
    <w:rsid w:val="009147EC"/>
    <w:rsid w:val="00933E9B"/>
    <w:rsid w:val="00934470"/>
    <w:rsid w:val="00935C23"/>
    <w:rsid w:val="00935CFC"/>
    <w:rsid w:val="00935E72"/>
    <w:rsid w:val="00951534"/>
    <w:rsid w:val="00954332"/>
    <w:rsid w:val="00954DA7"/>
    <w:rsid w:val="00966607"/>
    <w:rsid w:val="009730C2"/>
    <w:rsid w:val="0097392B"/>
    <w:rsid w:val="009875CB"/>
    <w:rsid w:val="00992880"/>
    <w:rsid w:val="0099419B"/>
    <w:rsid w:val="009A0A11"/>
    <w:rsid w:val="009B1DD7"/>
    <w:rsid w:val="009B29D2"/>
    <w:rsid w:val="009C0B6F"/>
    <w:rsid w:val="009C1C87"/>
    <w:rsid w:val="009C6E6A"/>
    <w:rsid w:val="009D1807"/>
    <w:rsid w:val="009D198E"/>
    <w:rsid w:val="009D32B9"/>
    <w:rsid w:val="009D56A7"/>
    <w:rsid w:val="009D7CC5"/>
    <w:rsid w:val="009E1661"/>
    <w:rsid w:val="009F29BC"/>
    <w:rsid w:val="00A031B4"/>
    <w:rsid w:val="00A07DEB"/>
    <w:rsid w:val="00A10EF0"/>
    <w:rsid w:val="00A12AB3"/>
    <w:rsid w:val="00A17464"/>
    <w:rsid w:val="00A20309"/>
    <w:rsid w:val="00A31FE2"/>
    <w:rsid w:val="00A332C2"/>
    <w:rsid w:val="00A54E88"/>
    <w:rsid w:val="00A57F09"/>
    <w:rsid w:val="00A66179"/>
    <w:rsid w:val="00A67DE2"/>
    <w:rsid w:val="00A72E4E"/>
    <w:rsid w:val="00A81CFA"/>
    <w:rsid w:val="00A87465"/>
    <w:rsid w:val="00A966F7"/>
    <w:rsid w:val="00AA0044"/>
    <w:rsid w:val="00AA2ED5"/>
    <w:rsid w:val="00AA32FB"/>
    <w:rsid w:val="00AB0003"/>
    <w:rsid w:val="00AB7E92"/>
    <w:rsid w:val="00AC02EE"/>
    <w:rsid w:val="00AC221D"/>
    <w:rsid w:val="00AD07FD"/>
    <w:rsid w:val="00AE2D4F"/>
    <w:rsid w:val="00AE7861"/>
    <w:rsid w:val="00AF1712"/>
    <w:rsid w:val="00AF4EF2"/>
    <w:rsid w:val="00AF63EB"/>
    <w:rsid w:val="00B17C2B"/>
    <w:rsid w:val="00B20721"/>
    <w:rsid w:val="00B27182"/>
    <w:rsid w:val="00B3010A"/>
    <w:rsid w:val="00B46748"/>
    <w:rsid w:val="00B5338B"/>
    <w:rsid w:val="00B56A20"/>
    <w:rsid w:val="00B5729C"/>
    <w:rsid w:val="00B637AA"/>
    <w:rsid w:val="00B711C5"/>
    <w:rsid w:val="00B743CE"/>
    <w:rsid w:val="00B84FD0"/>
    <w:rsid w:val="00B851BC"/>
    <w:rsid w:val="00B87DEE"/>
    <w:rsid w:val="00B907A3"/>
    <w:rsid w:val="00B93939"/>
    <w:rsid w:val="00B95E5D"/>
    <w:rsid w:val="00BA70AC"/>
    <w:rsid w:val="00BB5F56"/>
    <w:rsid w:val="00BC19C2"/>
    <w:rsid w:val="00BC3A86"/>
    <w:rsid w:val="00BD0DAC"/>
    <w:rsid w:val="00BD1BEE"/>
    <w:rsid w:val="00BE1546"/>
    <w:rsid w:val="00BF1F08"/>
    <w:rsid w:val="00BF45D6"/>
    <w:rsid w:val="00BF512F"/>
    <w:rsid w:val="00BF626B"/>
    <w:rsid w:val="00C0601A"/>
    <w:rsid w:val="00C07A91"/>
    <w:rsid w:val="00C1773E"/>
    <w:rsid w:val="00C23D7D"/>
    <w:rsid w:val="00C337EF"/>
    <w:rsid w:val="00C339EF"/>
    <w:rsid w:val="00C502CF"/>
    <w:rsid w:val="00C56A67"/>
    <w:rsid w:val="00C56BAB"/>
    <w:rsid w:val="00C61E57"/>
    <w:rsid w:val="00C65844"/>
    <w:rsid w:val="00C67559"/>
    <w:rsid w:val="00C72C58"/>
    <w:rsid w:val="00C744BF"/>
    <w:rsid w:val="00C83FA0"/>
    <w:rsid w:val="00C87E40"/>
    <w:rsid w:val="00C90BBA"/>
    <w:rsid w:val="00C9376F"/>
    <w:rsid w:val="00C95557"/>
    <w:rsid w:val="00C97AE4"/>
    <w:rsid w:val="00CA2EDB"/>
    <w:rsid w:val="00CA6735"/>
    <w:rsid w:val="00CB0EB0"/>
    <w:rsid w:val="00CB26A1"/>
    <w:rsid w:val="00CB3609"/>
    <w:rsid w:val="00CB44C0"/>
    <w:rsid w:val="00CB5A84"/>
    <w:rsid w:val="00CC02CA"/>
    <w:rsid w:val="00CC0B20"/>
    <w:rsid w:val="00CC468F"/>
    <w:rsid w:val="00CD01C6"/>
    <w:rsid w:val="00CD6376"/>
    <w:rsid w:val="00CD7804"/>
    <w:rsid w:val="00CE530F"/>
    <w:rsid w:val="00CF0912"/>
    <w:rsid w:val="00CF44D2"/>
    <w:rsid w:val="00D05A46"/>
    <w:rsid w:val="00D05FD1"/>
    <w:rsid w:val="00D07234"/>
    <w:rsid w:val="00D139A1"/>
    <w:rsid w:val="00D16E38"/>
    <w:rsid w:val="00D35BD8"/>
    <w:rsid w:val="00D4098F"/>
    <w:rsid w:val="00D41772"/>
    <w:rsid w:val="00D452F0"/>
    <w:rsid w:val="00D55F2F"/>
    <w:rsid w:val="00D609ED"/>
    <w:rsid w:val="00D60AD6"/>
    <w:rsid w:val="00D62CCA"/>
    <w:rsid w:val="00D64E6E"/>
    <w:rsid w:val="00D70631"/>
    <w:rsid w:val="00D874F7"/>
    <w:rsid w:val="00D96C1E"/>
    <w:rsid w:val="00D97111"/>
    <w:rsid w:val="00DA35C5"/>
    <w:rsid w:val="00DA45B5"/>
    <w:rsid w:val="00DB087C"/>
    <w:rsid w:val="00DB12B9"/>
    <w:rsid w:val="00DB37C0"/>
    <w:rsid w:val="00DB68A3"/>
    <w:rsid w:val="00DB6D6F"/>
    <w:rsid w:val="00DB7242"/>
    <w:rsid w:val="00DB7AEF"/>
    <w:rsid w:val="00DC30F9"/>
    <w:rsid w:val="00DC4277"/>
    <w:rsid w:val="00DC50BE"/>
    <w:rsid w:val="00DD094A"/>
    <w:rsid w:val="00DD4DB6"/>
    <w:rsid w:val="00DE49EB"/>
    <w:rsid w:val="00DE7CF7"/>
    <w:rsid w:val="00DF2BB2"/>
    <w:rsid w:val="00DF4C1B"/>
    <w:rsid w:val="00E00998"/>
    <w:rsid w:val="00E020B3"/>
    <w:rsid w:val="00E02550"/>
    <w:rsid w:val="00E036E7"/>
    <w:rsid w:val="00E075D7"/>
    <w:rsid w:val="00E14548"/>
    <w:rsid w:val="00E157E2"/>
    <w:rsid w:val="00E1766C"/>
    <w:rsid w:val="00E277EC"/>
    <w:rsid w:val="00E36009"/>
    <w:rsid w:val="00E40602"/>
    <w:rsid w:val="00E44DBB"/>
    <w:rsid w:val="00E46263"/>
    <w:rsid w:val="00E46FBD"/>
    <w:rsid w:val="00E52FC6"/>
    <w:rsid w:val="00E56A10"/>
    <w:rsid w:val="00E5724B"/>
    <w:rsid w:val="00E57D50"/>
    <w:rsid w:val="00E61626"/>
    <w:rsid w:val="00E626EB"/>
    <w:rsid w:val="00E73367"/>
    <w:rsid w:val="00E73C6A"/>
    <w:rsid w:val="00E75FA6"/>
    <w:rsid w:val="00E8115E"/>
    <w:rsid w:val="00E85012"/>
    <w:rsid w:val="00E85816"/>
    <w:rsid w:val="00E90DBE"/>
    <w:rsid w:val="00E92325"/>
    <w:rsid w:val="00E95C70"/>
    <w:rsid w:val="00EA395E"/>
    <w:rsid w:val="00EB637F"/>
    <w:rsid w:val="00EC705F"/>
    <w:rsid w:val="00ED2E75"/>
    <w:rsid w:val="00EF102F"/>
    <w:rsid w:val="00EF2E85"/>
    <w:rsid w:val="00EF4DA5"/>
    <w:rsid w:val="00F02DC7"/>
    <w:rsid w:val="00F0361C"/>
    <w:rsid w:val="00F03AEE"/>
    <w:rsid w:val="00F03BAD"/>
    <w:rsid w:val="00F135D4"/>
    <w:rsid w:val="00F2010E"/>
    <w:rsid w:val="00F23D42"/>
    <w:rsid w:val="00F262BD"/>
    <w:rsid w:val="00F41514"/>
    <w:rsid w:val="00F44DA7"/>
    <w:rsid w:val="00F45C7A"/>
    <w:rsid w:val="00F51DA4"/>
    <w:rsid w:val="00F53C53"/>
    <w:rsid w:val="00F568A5"/>
    <w:rsid w:val="00F62DFF"/>
    <w:rsid w:val="00F65459"/>
    <w:rsid w:val="00F66116"/>
    <w:rsid w:val="00F757E7"/>
    <w:rsid w:val="00F77029"/>
    <w:rsid w:val="00F77BA4"/>
    <w:rsid w:val="00F926BE"/>
    <w:rsid w:val="00F95E30"/>
    <w:rsid w:val="00FA146B"/>
    <w:rsid w:val="00FA298D"/>
    <w:rsid w:val="00FA6F94"/>
    <w:rsid w:val="00FA7547"/>
    <w:rsid w:val="00FB52C1"/>
    <w:rsid w:val="00FB5F4C"/>
    <w:rsid w:val="00FB77E2"/>
    <w:rsid w:val="00FC4334"/>
    <w:rsid w:val="00FC79AD"/>
    <w:rsid w:val="00FD0D82"/>
    <w:rsid w:val="00FD37A3"/>
    <w:rsid w:val="00FD6319"/>
    <w:rsid w:val="00FD730A"/>
    <w:rsid w:val="00FE3154"/>
    <w:rsid w:val="00FE5594"/>
    <w:rsid w:val="00FE5661"/>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819E386"/>
  <w15:docId w15:val="{10ADA21D-8EA1-4510-98E6-1A8544975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8A3"/>
    <w:pPr>
      <w:spacing w:after="0" w:line="240" w:lineRule="auto"/>
    </w:pPr>
    <w:rPr>
      <w:rFonts w:ascii="Times New Roman" w:hAnsi="Times New Roman" w:cs="Times New Roman"/>
      <w:sz w:val="24"/>
      <w:szCs w:val="24"/>
      <w:lang w:eastAsia="en-GB"/>
    </w:rPr>
  </w:style>
  <w:style w:type="paragraph" w:styleId="Heading1">
    <w:name w:val="heading 1"/>
    <w:basedOn w:val="Normal"/>
    <w:next w:val="Normal"/>
    <w:link w:val="Heading1Char"/>
    <w:uiPriority w:val="9"/>
    <w:qFormat/>
    <w:rsid w:val="006A6D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uiPriority w:val="9"/>
    <w:unhideWhenUsed/>
    <w:qFormat/>
    <w:rsid w:val="00577A78"/>
    <w:pPr>
      <w:spacing w:before="200"/>
      <w:outlineLvl w:val="1"/>
    </w:pPr>
    <w:rPr>
      <w:b w:val="0"/>
      <w:bCs w:val="0"/>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References,WB List Paragraph,Dot pt,No Spacing1,List Paragraph Char Char Char,Indicator Text,Numbered Para 1,List Paragraph1,Bullet Points,MAIN CONTENT,OBC Bullet,List Paragraph11,List Paragraph12,Bullet 1,L"/>
    <w:basedOn w:val="Normal"/>
    <w:link w:val="ListParagraphChar"/>
    <w:uiPriority w:val="34"/>
    <w:qFormat/>
    <w:rsid w:val="007138A3"/>
    <w:pPr>
      <w:ind w:left="720"/>
      <w:contextualSpacing/>
    </w:pPr>
  </w:style>
  <w:style w:type="character" w:styleId="Hyperlink">
    <w:name w:val="Hyperlink"/>
    <w:basedOn w:val="DefaultParagraphFont"/>
    <w:uiPriority w:val="99"/>
    <w:unhideWhenUsed/>
    <w:rsid w:val="00CA2EDB"/>
    <w:rPr>
      <w:color w:val="0000FF" w:themeColor="hyperlink"/>
      <w:u w:val="single"/>
    </w:rPr>
  </w:style>
  <w:style w:type="table" w:styleId="TableGrid">
    <w:name w:val="Table Grid"/>
    <w:basedOn w:val="TableNormal"/>
    <w:uiPriority w:val="59"/>
    <w:rsid w:val="00CA2EDB"/>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7AEF"/>
    <w:rPr>
      <w:rFonts w:ascii="Tahoma" w:hAnsi="Tahoma" w:cs="Tahoma"/>
      <w:sz w:val="16"/>
      <w:szCs w:val="16"/>
    </w:rPr>
  </w:style>
  <w:style w:type="character" w:customStyle="1" w:styleId="BalloonTextChar">
    <w:name w:val="Balloon Text Char"/>
    <w:basedOn w:val="DefaultParagraphFont"/>
    <w:link w:val="BalloonText"/>
    <w:uiPriority w:val="99"/>
    <w:semiHidden/>
    <w:rsid w:val="00DB7AEF"/>
    <w:rPr>
      <w:rFonts w:ascii="Tahoma" w:hAnsi="Tahoma" w:cs="Tahoma"/>
      <w:sz w:val="16"/>
      <w:szCs w:val="16"/>
      <w:lang w:eastAsia="en-GB"/>
    </w:rPr>
  </w:style>
  <w:style w:type="paragraph" w:styleId="Header">
    <w:name w:val="header"/>
    <w:basedOn w:val="Normal"/>
    <w:link w:val="HeaderChar"/>
    <w:uiPriority w:val="99"/>
    <w:unhideWhenUsed/>
    <w:rsid w:val="00537D89"/>
    <w:pPr>
      <w:tabs>
        <w:tab w:val="center" w:pos="4513"/>
        <w:tab w:val="right" w:pos="9026"/>
      </w:tabs>
    </w:pPr>
  </w:style>
  <w:style w:type="character" w:customStyle="1" w:styleId="HeaderChar">
    <w:name w:val="Header Char"/>
    <w:basedOn w:val="DefaultParagraphFont"/>
    <w:link w:val="Header"/>
    <w:uiPriority w:val="99"/>
    <w:rsid w:val="00537D89"/>
    <w:rPr>
      <w:rFonts w:ascii="Times New Roman" w:hAnsi="Times New Roman" w:cs="Times New Roman"/>
      <w:sz w:val="24"/>
      <w:szCs w:val="24"/>
      <w:lang w:eastAsia="en-GB"/>
    </w:rPr>
  </w:style>
  <w:style w:type="paragraph" w:styleId="Footer">
    <w:name w:val="footer"/>
    <w:basedOn w:val="Normal"/>
    <w:link w:val="FooterChar"/>
    <w:uiPriority w:val="99"/>
    <w:unhideWhenUsed/>
    <w:rsid w:val="00537D89"/>
    <w:pPr>
      <w:tabs>
        <w:tab w:val="center" w:pos="4513"/>
        <w:tab w:val="right" w:pos="9026"/>
      </w:tabs>
    </w:pPr>
  </w:style>
  <w:style w:type="character" w:customStyle="1" w:styleId="FooterChar">
    <w:name w:val="Footer Char"/>
    <w:basedOn w:val="DefaultParagraphFont"/>
    <w:link w:val="Footer"/>
    <w:uiPriority w:val="99"/>
    <w:rsid w:val="00537D89"/>
    <w:rPr>
      <w:rFonts w:ascii="Times New Roman" w:hAnsi="Times New Roman" w:cs="Times New Roman"/>
      <w:sz w:val="24"/>
      <w:szCs w:val="24"/>
      <w:lang w:eastAsia="en-GB"/>
    </w:rPr>
  </w:style>
  <w:style w:type="paragraph" w:styleId="NormalWeb">
    <w:name w:val="Normal (Web)"/>
    <w:basedOn w:val="Normal"/>
    <w:uiPriority w:val="99"/>
    <w:unhideWhenUsed/>
    <w:rsid w:val="00747BCC"/>
    <w:pPr>
      <w:spacing w:before="100" w:beforeAutospacing="1" w:after="100" w:afterAutospacing="1"/>
    </w:pPr>
  </w:style>
  <w:style w:type="character" w:styleId="Emphasis">
    <w:name w:val="Emphasis"/>
    <w:basedOn w:val="DefaultParagraphFont"/>
    <w:uiPriority w:val="20"/>
    <w:qFormat/>
    <w:rsid w:val="00FA6F94"/>
    <w:rPr>
      <w:i/>
      <w:iCs/>
    </w:rPr>
  </w:style>
  <w:style w:type="character" w:customStyle="1" w:styleId="ListParagraphChar">
    <w:name w:val="List Paragraph Char"/>
    <w:aliases w:val="List Paragraph (numbered (a)) Char,References Char,WB List Paragraph Char,Dot pt Char,No Spacing1 Char,List Paragraph Char Char Char Char,Indicator Text Char,Numbered Para 1 Char,List Paragraph1 Char,Bullet Points Char,Bullet 1 Char"/>
    <w:basedOn w:val="DefaultParagraphFont"/>
    <w:link w:val="ListParagraph"/>
    <w:uiPriority w:val="34"/>
    <w:qFormat/>
    <w:rsid w:val="00FA6F94"/>
    <w:rPr>
      <w:rFonts w:ascii="Times New Roman" w:hAnsi="Times New Roman" w:cs="Times New Roman"/>
      <w:sz w:val="24"/>
      <w:szCs w:val="24"/>
      <w:lang w:eastAsia="en-GB"/>
    </w:rPr>
  </w:style>
  <w:style w:type="character" w:customStyle="1" w:styleId="Heading1Char">
    <w:name w:val="Heading 1 Char"/>
    <w:basedOn w:val="DefaultParagraphFont"/>
    <w:link w:val="Heading1"/>
    <w:uiPriority w:val="9"/>
    <w:rsid w:val="006A6D12"/>
    <w:rPr>
      <w:rFonts w:asciiTheme="majorHAnsi" w:eastAsiaTheme="majorEastAsia" w:hAnsiTheme="majorHAnsi" w:cstheme="majorBidi"/>
      <w:b/>
      <w:bCs/>
      <w:color w:val="365F91" w:themeColor="accent1" w:themeShade="BF"/>
      <w:sz w:val="28"/>
      <w:szCs w:val="28"/>
      <w:lang w:eastAsia="en-GB"/>
    </w:rPr>
  </w:style>
  <w:style w:type="paragraph" w:styleId="TOC1">
    <w:name w:val="toc 1"/>
    <w:basedOn w:val="Normal"/>
    <w:next w:val="Normal"/>
    <w:autoRedefine/>
    <w:uiPriority w:val="39"/>
    <w:unhideWhenUsed/>
    <w:rsid w:val="00FE3154"/>
    <w:pPr>
      <w:tabs>
        <w:tab w:val="left" w:pos="440"/>
        <w:tab w:val="right" w:leader="dot" w:pos="9016"/>
      </w:tabs>
      <w:spacing w:after="100"/>
    </w:pPr>
    <w:rPr>
      <w:rFonts w:asciiTheme="minorHAnsi" w:hAnsiTheme="minorHAnsi"/>
      <w:noProof/>
    </w:rPr>
  </w:style>
  <w:style w:type="character" w:customStyle="1" w:styleId="Heading2Char">
    <w:name w:val="Heading 2 Char"/>
    <w:basedOn w:val="DefaultParagraphFont"/>
    <w:link w:val="Heading2"/>
    <w:uiPriority w:val="9"/>
    <w:rsid w:val="00577A78"/>
    <w:rPr>
      <w:rFonts w:asciiTheme="majorHAnsi" w:eastAsiaTheme="majorEastAsia" w:hAnsiTheme="majorHAnsi" w:cstheme="majorBidi"/>
      <w:color w:val="4F81BD" w:themeColor="accent1"/>
      <w:sz w:val="26"/>
      <w:szCs w:val="26"/>
      <w:lang w:eastAsia="en-GB"/>
    </w:rPr>
  </w:style>
  <w:style w:type="paragraph" w:styleId="TOC2">
    <w:name w:val="toc 2"/>
    <w:basedOn w:val="Normal"/>
    <w:next w:val="Normal"/>
    <w:autoRedefine/>
    <w:uiPriority w:val="39"/>
    <w:unhideWhenUsed/>
    <w:rsid w:val="00AE7861"/>
    <w:pPr>
      <w:tabs>
        <w:tab w:val="left" w:pos="660"/>
        <w:tab w:val="right" w:leader="dot" w:pos="9016"/>
      </w:tabs>
      <w:spacing w:after="100"/>
      <w:ind w:left="240"/>
    </w:pPr>
    <w:rPr>
      <w:rFonts w:asciiTheme="minorHAnsi" w:hAnsiTheme="minorHAnsi"/>
      <w:i/>
      <w:noProof/>
    </w:rPr>
  </w:style>
  <w:style w:type="character" w:styleId="CommentReference">
    <w:name w:val="annotation reference"/>
    <w:basedOn w:val="DefaultParagraphFont"/>
    <w:uiPriority w:val="99"/>
    <w:semiHidden/>
    <w:unhideWhenUsed/>
    <w:rsid w:val="005A7497"/>
    <w:rPr>
      <w:sz w:val="16"/>
      <w:szCs w:val="16"/>
    </w:rPr>
  </w:style>
  <w:style w:type="paragraph" w:styleId="CommentText">
    <w:name w:val="annotation text"/>
    <w:basedOn w:val="Normal"/>
    <w:link w:val="CommentTextChar"/>
    <w:uiPriority w:val="99"/>
    <w:semiHidden/>
    <w:unhideWhenUsed/>
    <w:rsid w:val="005A7497"/>
    <w:rPr>
      <w:sz w:val="20"/>
      <w:szCs w:val="20"/>
    </w:rPr>
  </w:style>
  <w:style w:type="character" w:customStyle="1" w:styleId="CommentTextChar">
    <w:name w:val="Comment Text Char"/>
    <w:basedOn w:val="DefaultParagraphFont"/>
    <w:link w:val="CommentText"/>
    <w:uiPriority w:val="99"/>
    <w:semiHidden/>
    <w:rsid w:val="005A7497"/>
    <w:rPr>
      <w:rFonts w:ascii="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A7497"/>
    <w:rPr>
      <w:b/>
      <w:bCs/>
    </w:rPr>
  </w:style>
  <w:style w:type="character" w:customStyle="1" w:styleId="CommentSubjectChar">
    <w:name w:val="Comment Subject Char"/>
    <w:basedOn w:val="CommentTextChar"/>
    <w:link w:val="CommentSubject"/>
    <w:uiPriority w:val="99"/>
    <w:semiHidden/>
    <w:rsid w:val="005A7497"/>
    <w:rPr>
      <w:rFonts w:ascii="Times New Roman" w:hAnsi="Times New Roman" w:cs="Times New Roman"/>
      <w:b/>
      <w:bCs/>
      <w:sz w:val="20"/>
      <w:szCs w:val="20"/>
      <w:lang w:eastAsia="en-GB"/>
    </w:rPr>
  </w:style>
  <w:style w:type="paragraph" w:styleId="Revision">
    <w:name w:val="Revision"/>
    <w:hidden/>
    <w:uiPriority w:val="99"/>
    <w:semiHidden/>
    <w:rsid w:val="003242F5"/>
    <w:pPr>
      <w:spacing w:after="0" w:line="240" w:lineRule="auto"/>
    </w:pPr>
    <w:rPr>
      <w:rFonts w:ascii="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C72C58"/>
    <w:rPr>
      <w:color w:val="800080" w:themeColor="followedHyperlink"/>
      <w:u w:val="single"/>
    </w:rPr>
  </w:style>
  <w:style w:type="paragraph" w:styleId="FootnoteText">
    <w:name w:val="footnote text"/>
    <w:basedOn w:val="Normal"/>
    <w:link w:val="FootnoteTextChar"/>
    <w:uiPriority w:val="99"/>
    <w:semiHidden/>
    <w:unhideWhenUsed/>
    <w:rsid w:val="005F6D14"/>
    <w:rPr>
      <w:sz w:val="20"/>
      <w:szCs w:val="20"/>
    </w:rPr>
  </w:style>
  <w:style w:type="character" w:customStyle="1" w:styleId="FootnoteTextChar">
    <w:name w:val="Footnote Text Char"/>
    <w:basedOn w:val="DefaultParagraphFont"/>
    <w:link w:val="FootnoteText"/>
    <w:uiPriority w:val="99"/>
    <w:semiHidden/>
    <w:rsid w:val="005F6D14"/>
    <w:rPr>
      <w:rFonts w:ascii="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5F6D14"/>
    <w:rPr>
      <w:vertAlign w:val="superscript"/>
    </w:rPr>
  </w:style>
  <w:style w:type="character" w:customStyle="1" w:styleId="rfua0xdk">
    <w:name w:val="rfua0xdk"/>
    <w:basedOn w:val="DefaultParagraphFont"/>
    <w:rsid w:val="00B57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0191">
      <w:bodyDiv w:val="1"/>
      <w:marLeft w:val="0"/>
      <w:marRight w:val="0"/>
      <w:marTop w:val="0"/>
      <w:marBottom w:val="0"/>
      <w:divBdr>
        <w:top w:val="none" w:sz="0" w:space="0" w:color="auto"/>
        <w:left w:val="none" w:sz="0" w:space="0" w:color="auto"/>
        <w:bottom w:val="none" w:sz="0" w:space="0" w:color="auto"/>
        <w:right w:val="none" w:sz="0" w:space="0" w:color="auto"/>
      </w:divBdr>
    </w:div>
    <w:div w:id="88352291">
      <w:bodyDiv w:val="1"/>
      <w:marLeft w:val="0"/>
      <w:marRight w:val="0"/>
      <w:marTop w:val="0"/>
      <w:marBottom w:val="0"/>
      <w:divBdr>
        <w:top w:val="none" w:sz="0" w:space="0" w:color="auto"/>
        <w:left w:val="none" w:sz="0" w:space="0" w:color="auto"/>
        <w:bottom w:val="none" w:sz="0" w:space="0" w:color="auto"/>
        <w:right w:val="none" w:sz="0" w:space="0" w:color="auto"/>
      </w:divBdr>
    </w:div>
    <w:div w:id="177350357">
      <w:bodyDiv w:val="1"/>
      <w:marLeft w:val="0"/>
      <w:marRight w:val="0"/>
      <w:marTop w:val="0"/>
      <w:marBottom w:val="0"/>
      <w:divBdr>
        <w:top w:val="none" w:sz="0" w:space="0" w:color="auto"/>
        <w:left w:val="none" w:sz="0" w:space="0" w:color="auto"/>
        <w:bottom w:val="none" w:sz="0" w:space="0" w:color="auto"/>
        <w:right w:val="none" w:sz="0" w:space="0" w:color="auto"/>
      </w:divBdr>
    </w:div>
    <w:div w:id="203176508">
      <w:bodyDiv w:val="1"/>
      <w:marLeft w:val="0"/>
      <w:marRight w:val="0"/>
      <w:marTop w:val="0"/>
      <w:marBottom w:val="0"/>
      <w:divBdr>
        <w:top w:val="none" w:sz="0" w:space="0" w:color="auto"/>
        <w:left w:val="none" w:sz="0" w:space="0" w:color="auto"/>
        <w:bottom w:val="none" w:sz="0" w:space="0" w:color="auto"/>
        <w:right w:val="none" w:sz="0" w:space="0" w:color="auto"/>
      </w:divBdr>
    </w:div>
    <w:div w:id="294944611">
      <w:bodyDiv w:val="1"/>
      <w:marLeft w:val="0"/>
      <w:marRight w:val="0"/>
      <w:marTop w:val="0"/>
      <w:marBottom w:val="0"/>
      <w:divBdr>
        <w:top w:val="none" w:sz="0" w:space="0" w:color="auto"/>
        <w:left w:val="none" w:sz="0" w:space="0" w:color="auto"/>
        <w:bottom w:val="none" w:sz="0" w:space="0" w:color="auto"/>
        <w:right w:val="none" w:sz="0" w:space="0" w:color="auto"/>
      </w:divBdr>
    </w:div>
    <w:div w:id="372508393">
      <w:bodyDiv w:val="1"/>
      <w:marLeft w:val="0"/>
      <w:marRight w:val="0"/>
      <w:marTop w:val="0"/>
      <w:marBottom w:val="0"/>
      <w:divBdr>
        <w:top w:val="none" w:sz="0" w:space="0" w:color="auto"/>
        <w:left w:val="none" w:sz="0" w:space="0" w:color="auto"/>
        <w:bottom w:val="none" w:sz="0" w:space="0" w:color="auto"/>
        <w:right w:val="none" w:sz="0" w:space="0" w:color="auto"/>
      </w:divBdr>
    </w:div>
    <w:div w:id="838621405">
      <w:bodyDiv w:val="1"/>
      <w:marLeft w:val="0"/>
      <w:marRight w:val="0"/>
      <w:marTop w:val="0"/>
      <w:marBottom w:val="0"/>
      <w:divBdr>
        <w:top w:val="none" w:sz="0" w:space="0" w:color="auto"/>
        <w:left w:val="none" w:sz="0" w:space="0" w:color="auto"/>
        <w:bottom w:val="none" w:sz="0" w:space="0" w:color="auto"/>
        <w:right w:val="none" w:sz="0" w:space="0" w:color="auto"/>
      </w:divBdr>
    </w:div>
    <w:div w:id="904028972">
      <w:bodyDiv w:val="1"/>
      <w:marLeft w:val="0"/>
      <w:marRight w:val="0"/>
      <w:marTop w:val="0"/>
      <w:marBottom w:val="0"/>
      <w:divBdr>
        <w:top w:val="none" w:sz="0" w:space="0" w:color="auto"/>
        <w:left w:val="none" w:sz="0" w:space="0" w:color="auto"/>
        <w:bottom w:val="none" w:sz="0" w:space="0" w:color="auto"/>
        <w:right w:val="none" w:sz="0" w:space="0" w:color="auto"/>
      </w:divBdr>
    </w:div>
    <w:div w:id="1117486568">
      <w:bodyDiv w:val="1"/>
      <w:marLeft w:val="0"/>
      <w:marRight w:val="0"/>
      <w:marTop w:val="0"/>
      <w:marBottom w:val="0"/>
      <w:divBdr>
        <w:top w:val="none" w:sz="0" w:space="0" w:color="auto"/>
        <w:left w:val="none" w:sz="0" w:space="0" w:color="auto"/>
        <w:bottom w:val="none" w:sz="0" w:space="0" w:color="auto"/>
        <w:right w:val="none" w:sz="0" w:space="0" w:color="auto"/>
      </w:divBdr>
    </w:div>
    <w:div w:id="1174343271">
      <w:bodyDiv w:val="1"/>
      <w:marLeft w:val="0"/>
      <w:marRight w:val="0"/>
      <w:marTop w:val="0"/>
      <w:marBottom w:val="0"/>
      <w:divBdr>
        <w:top w:val="none" w:sz="0" w:space="0" w:color="auto"/>
        <w:left w:val="none" w:sz="0" w:space="0" w:color="auto"/>
        <w:bottom w:val="none" w:sz="0" w:space="0" w:color="auto"/>
        <w:right w:val="none" w:sz="0" w:space="0" w:color="auto"/>
      </w:divBdr>
    </w:div>
    <w:div w:id="1234389538">
      <w:bodyDiv w:val="1"/>
      <w:marLeft w:val="0"/>
      <w:marRight w:val="0"/>
      <w:marTop w:val="0"/>
      <w:marBottom w:val="0"/>
      <w:divBdr>
        <w:top w:val="none" w:sz="0" w:space="0" w:color="auto"/>
        <w:left w:val="none" w:sz="0" w:space="0" w:color="auto"/>
        <w:bottom w:val="none" w:sz="0" w:space="0" w:color="auto"/>
        <w:right w:val="none" w:sz="0" w:space="0" w:color="auto"/>
      </w:divBdr>
    </w:div>
    <w:div w:id="1271085655">
      <w:bodyDiv w:val="1"/>
      <w:marLeft w:val="0"/>
      <w:marRight w:val="0"/>
      <w:marTop w:val="0"/>
      <w:marBottom w:val="0"/>
      <w:divBdr>
        <w:top w:val="none" w:sz="0" w:space="0" w:color="auto"/>
        <w:left w:val="none" w:sz="0" w:space="0" w:color="auto"/>
        <w:bottom w:val="none" w:sz="0" w:space="0" w:color="auto"/>
        <w:right w:val="none" w:sz="0" w:space="0" w:color="auto"/>
      </w:divBdr>
    </w:div>
    <w:div w:id="1287277729">
      <w:bodyDiv w:val="1"/>
      <w:marLeft w:val="0"/>
      <w:marRight w:val="0"/>
      <w:marTop w:val="0"/>
      <w:marBottom w:val="0"/>
      <w:divBdr>
        <w:top w:val="none" w:sz="0" w:space="0" w:color="auto"/>
        <w:left w:val="none" w:sz="0" w:space="0" w:color="auto"/>
        <w:bottom w:val="none" w:sz="0" w:space="0" w:color="auto"/>
        <w:right w:val="none" w:sz="0" w:space="0" w:color="auto"/>
      </w:divBdr>
    </w:div>
    <w:div w:id="1496219415">
      <w:bodyDiv w:val="1"/>
      <w:marLeft w:val="0"/>
      <w:marRight w:val="0"/>
      <w:marTop w:val="0"/>
      <w:marBottom w:val="0"/>
      <w:divBdr>
        <w:top w:val="none" w:sz="0" w:space="0" w:color="auto"/>
        <w:left w:val="none" w:sz="0" w:space="0" w:color="auto"/>
        <w:bottom w:val="none" w:sz="0" w:space="0" w:color="auto"/>
        <w:right w:val="none" w:sz="0" w:space="0" w:color="auto"/>
      </w:divBdr>
    </w:div>
    <w:div w:id="1596286752">
      <w:bodyDiv w:val="1"/>
      <w:marLeft w:val="0"/>
      <w:marRight w:val="0"/>
      <w:marTop w:val="0"/>
      <w:marBottom w:val="0"/>
      <w:divBdr>
        <w:top w:val="none" w:sz="0" w:space="0" w:color="auto"/>
        <w:left w:val="none" w:sz="0" w:space="0" w:color="auto"/>
        <w:bottom w:val="none" w:sz="0" w:space="0" w:color="auto"/>
        <w:right w:val="none" w:sz="0" w:space="0" w:color="auto"/>
      </w:divBdr>
    </w:div>
    <w:div w:id="1596553277">
      <w:bodyDiv w:val="1"/>
      <w:marLeft w:val="0"/>
      <w:marRight w:val="0"/>
      <w:marTop w:val="0"/>
      <w:marBottom w:val="0"/>
      <w:divBdr>
        <w:top w:val="none" w:sz="0" w:space="0" w:color="auto"/>
        <w:left w:val="none" w:sz="0" w:space="0" w:color="auto"/>
        <w:bottom w:val="none" w:sz="0" w:space="0" w:color="auto"/>
        <w:right w:val="none" w:sz="0" w:space="0" w:color="auto"/>
      </w:divBdr>
    </w:div>
    <w:div w:id="170335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ecadeofcentenaries.com/wp-content/uploads/publications/Mission2017-23/Mission2017-23/index.html" TargetMode="External"/><Relationship Id="rId18" Type="http://schemas.openxmlformats.org/officeDocument/2006/relationships/hyperlink" Target="https://www.decadeofcentenaries.com/" TargetMode="External"/><Relationship Id="rId3" Type="http://schemas.openxmlformats.org/officeDocument/2006/relationships/customXml" Target="../customXml/item3.xml"/><Relationship Id="rId21" Type="http://schemas.openxmlformats.org/officeDocument/2006/relationships/hyperlink" Target="https://www.decadeofcentenaries.com/" TargetMode="External"/><Relationship Id="rId7" Type="http://schemas.openxmlformats.org/officeDocument/2006/relationships/settings" Target="settings.xml"/><Relationship Id="rId12" Type="http://schemas.openxmlformats.org/officeDocument/2006/relationships/hyperlink" Target="https://www.decadeofcentenaries.com/wp-content/uploads/publications/Initial/Initial/index.html" TargetMode="External"/><Relationship Id="rId17" Type="http://schemas.openxmlformats.org/officeDocument/2006/relationships/hyperlink" Target="https://www.mna100.ie/" TargetMode="External"/><Relationship Id="rId2" Type="http://schemas.openxmlformats.org/officeDocument/2006/relationships/customXml" Target="../customXml/item2.xml"/><Relationship Id="rId16" Type="http://schemas.openxmlformats.org/officeDocument/2006/relationships/hyperlink" Target="mailto:commemorations@tcagsm.gov.ie" TargetMode="External"/><Relationship Id="rId20" Type="http://schemas.openxmlformats.org/officeDocument/2006/relationships/hyperlink" Target="mailto:communitysupport@defence.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na100.i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decadeofcentenarie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ecadeofcentenaries.com/wp-content/uploads/publications/Guidance2018/Guidance2018/index.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ubmission attachment" ma:contentTypeID="0x010100662DD698DBE34C47A5B5CF11E6435ABC00491BB5157869034999FA4117AB5F7DF1" ma:contentTypeVersion="16" ma:contentTypeDescription="" ma:contentTypeScope="" ma:versionID="b93604cd3e523a9cd367a5ba0e4bfad6">
  <xsd:schema xmlns:xsd="http://www.w3.org/2001/XMLSchema" xmlns:xs="http://www.w3.org/2001/XMLSchema" xmlns:p="http://schemas.microsoft.com/office/2006/metadata/properties" xmlns:ns2="31f49835-afd7-48fd-95fc-aa87c86f7c68" targetNamespace="http://schemas.microsoft.com/office/2006/metadata/properties" ma:root="true" ma:fieldsID="554f57087692822f33964a44bfc24916" ns2:_="">
    <xsd:import namespace="31f49835-afd7-48fd-95fc-aa87c86f7c68"/>
    <xsd:element name="properties">
      <xsd:complexType>
        <xsd:sequence>
          <xsd:element name="documentManagement">
            <xsd:complexType>
              <xsd:all>
                <xsd:element ref="ns2:eSub_Attach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f49835-afd7-48fd-95fc-aa87c86f7c68" elementFormDefault="qualified">
    <xsd:import namespace="http://schemas.microsoft.com/office/2006/documentManagement/types"/>
    <xsd:import namespace="http://schemas.microsoft.com/office/infopath/2007/PartnerControls"/>
    <xsd:element name="eSub_Attached" ma:index="8" nillable="true" ma:displayName="Attached" ma:format="Dropdown" ma:internalName="eSub_Attached">
      <xsd:simpleType>
        <xsd:restriction base="dms:Choice">
          <xsd:enumeration value="After completion"/>
          <xsd:enumeration value="Fi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Sub_Attached xmlns="31f49835-afd7-48fd-95fc-aa87c86f7c68">Files</eSub_Attac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9E201-B4BB-4671-B144-CE41A12F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f49835-afd7-48fd-95fc-aa87c86f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45CAFC-4827-43AF-BCBE-2AB61700C225}">
  <ds:schemaRefs>
    <ds:schemaRef ds:uri="http://schemas.microsoft.com/sharepoint/v3/contenttype/forms"/>
  </ds:schemaRefs>
</ds:datastoreItem>
</file>

<file path=customXml/itemProps3.xml><?xml version="1.0" encoding="utf-8"?>
<ds:datastoreItem xmlns:ds="http://schemas.openxmlformats.org/officeDocument/2006/customXml" ds:itemID="{767B42D3-DE65-4ABB-B842-479607ABBA1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1f49835-afd7-48fd-95fc-aa87c86f7c68"/>
    <ds:schemaRef ds:uri="http://www.w3.org/XML/1998/namespace"/>
    <ds:schemaRef ds:uri="http://purl.org/dc/dcmitype/"/>
  </ds:schemaRefs>
</ds:datastoreItem>
</file>

<file path=customXml/itemProps4.xml><?xml version="1.0" encoding="utf-8"?>
<ds:datastoreItem xmlns:ds="http://schemas.openxmlformats.org/officeDocument/2006/customXml" ds:itemID="{CF0BCEFB-B50C-4817-837F-953DF95A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3945</Words>
  <Characters>22489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Carron</dc:creator>
  <cp:lastModifiedBy>Brian Barrett</cp:lastModifiedBy>
  <cp:revision>3</cp:revision>
  <cp:lastPrinted>2020-02-18T15:42:00Z</cp:lastPrinted>
  <dcterms:created xsi:type="dcterms:W3CDTF">2022-01-06T10:39:00Z</dcterms:created>
  <dcterms:modified xsi:type="dcterms:W3CDTF">2022-01-06T12:14:00Z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0x010100662DD698DBE34C47A5B5CF11E6435ABC00491BB5157869034999FA4117AB5F7DF1</vt:lpwstr>
  </property>
</Properties>
</file>